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35" w:rsidRPr="00733935" w:rsidRDefault="00172A18" w:rsidP="00733935">
      <w:pPr>
        <w:pStyle w:val="a9"/>
        <w:jc w:val="center"/>
        <w:rPr>
          <w:b/>
          <w:sz w:val="32"/>
          <w:szCs w:val="32"/>
        </w:rPr>
      </w:pPr>
      <w:bookmarkStart w:id="0" w:name="_GoBack"/>
      <w:bookmarkEnd w:id="0"/>
      <w:r w:rsidRPr="00733935">
        <w:rPr>
          <w:rStyle w:val="caps"/>
          <w:b/>
          <w:bCs/>
          <w:color w:val="000000"/>
          <w:sz w:val="32"/>
          <w:szCs w:val="32"/>
        </w:rPr>
        <w:t>ПАСПОРТ</w:t>
      </w:r>
      <w:r w:rsidRPr="00733935">
        <w:rPr>
          <w:b/>
          <w:sz w:val="32"/>
          <w:szCs w:val="32"/>
        </w:rPr>
        <w:br/>
      </w:r>
      <w:r w:rsidR="00733935" w:rsidRPr="00733935">
        <w:rPr>
          <w:b/>
          <w:sz w:val="32"/>
          <w:szCs w:val="32"/>
        </w:rPr>
        <w:t xml:space="preserve">Тандем-каретка для </w:t>
      </w:r>
      <w:r w:rsidR="00270515">
        <w:rPr>
          <w:b/>
          <w:sz w:val="32"/>
          <w:szCs w:val="32"/>
        </w:rPr>
        <w:t>троллея</w:t>
      </w:r>
    </w:p>
    <w:p w:rsidR="00172A18" w:rsidRPr="00F23362" w:rsidRDefault="00172A18" w:rsidP="00733935">
      <w:pPr>
        <w:pStyle w:val="a9"/>
        <w:jc w:val="center"/>
        <w:rPr>
          <w:sz w:val="32"/>
          <w:szCs w:val="32"/>
        </w:rPr>
      </w:pPr>
      <w:r w:rsidRPr="00F23362">
        <w:rPr>
          <w:rStyle w:val="a5"/>
          <w:color w:val="000000"/>
          <w:sz w:val="32"/>
          <w:szCs w:val="32"/>
        </w:rPr>
        <w:t>«</w:t>
      </w:r>
      <w:r w:rsidR="00733935">
        <w:rPr>
          <w:rStyle w:val="a5"/>
          <w:color w:val="000000"/>
          <w:sz w:val="32"/>
          <w:szCs w:val="32"/>
        </w:rPr>
        <w:t>ТАРЗАНКА</w:t>
      </w:r>
      <w:r w:rsidRPr="00F23362">
        <w:rPr>
          <w:rStyle w:val="a5"/>
          <w:color w:val="000000"/>
          <w:sz w:val="32"/>
          <w:szCs w:val="32"/>
        </w:rPr>
        <w:t>»</w:t>
      </w:r>
    </w:p>
    <w:p w:rsidR="00374999" w:rsidRDefault="003348C7" w:rsidP="00F23362">
      <w:pPr>
        <w:pStyle w:val="a9"/>
        <w:jc w:val="center"/>
        <w:rPr>
          <w:rStyle w:val="a5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869450" cy="234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_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8"/>
                    <a:stretch/>
                  </pic:blipFill>
                  <pic:spPr bwMode="auto">
                    <a:xfrm>
                      <a:off x="0" y="0"/>
                      <a:ext cx="3869450" cy="2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999" w:rsidRDefault="00374999" w:rsidP="00F23362">
      <w:pPr>
        <w:pStyle w:val="a9"/>
        <w:jc w:val="center"/>
        <w:rPr>
          <w:rStyle w:val="a5"/>
          <w:color w:val="000000"/>
          <w:sz w:val="28"/>
          <w:szCs w:val="28"/>
        </w:rPr>
      </w:pPr>
    </w:p>
    <w:p w:rsidR="00172A18" w:rsidRPr="004118DC" w:rsidRDefault="00D021B3" w:rsidP="00D021B3">
      <w:pPr>
        <w:pStyle w:val="a9"/>
        <w:ind w:left="720"/>
        <w:jc w:val="center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1. </w:t>
      </w:r>
      <w:r w:rsidR="00172A18" w:rsidRPr="004118DC">
        <w:rPr>
          <w:rStyle w:val="a5"/>
          <w:color w:val="000000"/>
          <w:sz w:val="28"/>
          <w:szCs w:val="28"/>
        </w:rPr>
        <w:t>Общие сведения</w:t>
      </w:r>
    </w:p>
    <w:p w:rsidR="003348C7" w:rsidRDefault="00E91FF7" w:rsidP="003348C7">
      <w:pPr>
        <w:pStyle w:val="a9"/>
        <w:ind w:firstLine="567"/>
        <w:jc w:val="both"/>
        <w:rPr>
          <w:rStyle w:val="a5"/>
          <w:b w:val="0"/>
          <w:color w:val="333333"/>
        </w:rPr>
      </w:pPr>
      <w:r>
        <w:rPr>
          <w:rStyle w:val="a5"/>
          <w:b w:val="0"/>
          <w:color w:val="000000"/>
        </w:rPr>
        <w:t>1.1.</w:t>
      </w:r>
      <w:r w:rsidR="00D15896">
        <w:rPr>
          <w:rStyle w:val="a5"/>
          <w:b w:val="0"/>
          <w:color w:val="FFFFFF" w:themeColor="background1"/>
        </w:rPr>
        <w:t xml:space="preserve"> </w:t>
      </w:r>
      <w:r w:rsidR="003529DA">
        <w:rPr>
          <w:rStyle w:val="a5"/>
          <w:i/>
          <w:color w:val="000000"/>
        </w:rPr>
        <w:t xml:space="preserve">Тандем-каретка для </w:t>
      </w:r>
      <w:r w:rsidR="00270515">
        <w:rPr>
          <w:rStyle w:val="a5"/>
          <w:i/>
          <w:color w:val="000000"/>
        </w:rPr>
        <w:t>троллея</w:t>
      </w:r>
      <w:r w:rsidR="00172A18" w:rsidRPr="00F23362">
        <w:rPr>
          <w:rStyle w:val="a5"/>
          <w:i/>
          <w:color w:val="000000"/>
        </w:rPr>
        <w:t xml:space="preserve"> «</w:t>
      </w:r>
      <w:r w:rsidR="003529DA">
        <w:rPr>
          <w:rStyle w:val="a5"/>
          <w:i/>
          <w:color w:val="000000"/>
        </w:rPr>
        <w:t>ТАРЗАНКА</w:t>
      </w:r>
      <w:r w:rsidR="00172A18" w:rsidRPr="00F23362">
        <w:rPr>
          <w:rStyle w:val="a5"/>
          <w:i/>
          <w:color w:val="000000"/>
        </w:rPr>
        <w:t>»</w:t>
      </w:r>
      <w:r w:rsidR="00172A18" w:rsidRPr="00F23362">
        <w:t> </w:t>
      </w:r>
      <w:r w:rsidR="0096080C">
        <w:t xml:space="preserve">(далее – </w:t>
      </w:r>
      <w:r w:rsidR="003348C7">
        <w:rPr>
          <w:i/>
        </w:rPr>
        <w:t>тандем-каретка, изделие</w:t>
      </w:r>
      <w:r w:rsidR="0096080C">
        <w:t xml:space="preserve">) </w:t>
      </w:r>
      <w:r w:rsidR="00172A18" w:rsidRPr="00F23362">
        <w:t>—</w:t>
      </w:r>
      <w:r w:rsidR="003529DA">
        <w:t xml:space="preserve"> </w:t>
      </w:r>
      <w:r w:rsidR="003348C7" w:rsidRPr="007C5183">
        <w:t>специально сконструированный</w:t>
      </w:r>
      <w:r w:rsidR="003348C7">
        <w:t xml:space="preserve"> </w:t>
      </w:r>
      <w:r w:rsidR="003348C7" w:rsidRPr="005A486C">
        <w:rPr>
          <w:color w:val="333333"/>
        </w:rPr>
        <w:t>специалистами ТМ </w:t>
      </w:r>
      <w:r w:rsidR="003348C7">
        <w:rPr>
          <w:color w:val="333333"/>
          <w:lang w:val="en-US"/>
        </w:rPr>
        <w:t>KROK</w:t>
      </w:r>
      <w:r w:rsidR="003348C7" w:rsidRPr="007C5183">
        <w:t xml:space="preserve"> стальной тандем-блок из нержавеющей стали с рабочими роликами увеличенного размера </w:t>
      </w:r>
      <w:r w:rsidR="003348C7" w:rsidRPr="007C5183">
        <w:rPr>
          <w:rStyle w:val="a5"/>
          <w:color w:val="333333"/>
        </w:rPr>
        <w:t>и специальной функцией для не снимания с рабочего тролле</w:t>
      </w:r>
      <w:r w:rsidR="003348C7">
        <w:rPr>
          <w:rStyle w:val="a5"/>
          <w:color w:val="333333"/>
        </w:rPr>
        <w:t>я.</w:t>
      </w:r>
    </w:p>
    <w:p w:rsidR="003348C7" w:rsidRPr="007C5183" w:rsidRDefault="003348C7" w:rsidP="003348C7">
      <w:pPr>
        <w:pStyle w:val="a9"/>
        <w:ind w:firstLine="567"/>
        <w:jc w:val="both"/>
      </w:pPr>
      <w:r>
        <w:rPr>
          <w:rStyle w:val="a5"/>
          <w:b w:val="0"/>
          <w:color w:val="333333"/>
        </w:rPr>
        <w:t xml:space="preserve">1.2. </w:t>
      </w:r>
      <w:r w:rsidRPr="007C5183">
        <w:t xml:space="preserve">Используется для катания на наклонных тросах </w:t>
      </w:r>
      <w:r>
        <w:t xml:space="preserve">(троллеях) </w:t>
      </w:r>
      <w:r w:rsidRPr="007C5183">
        <w:t>аттракционов парков вертикальных развлечений, спортзалах или дворовых детских площадках.</w:t>
      </w:r>
    </w:p>
    <w:p w:rsidR="003348C7" w:rsidRPr="00F62272" w:rsidRDefault="003348C7" w:rsidP="0085245E">
      <w:pPr>
        <w:pStyle w:val="a9"/>
        <w:jc w:val="both"/>
        <w:rPr>
          <w:sz w:val="28"/>
          <w:szCs w:val="28"/>
        </w:rPr>
      </w:pPr>
    </w:p>
    <w:p w:rsidR="004118DC" w:rsidRPr="00F62272" w:rsidRDefault="00D021B3" w:rsidP="00D021B3">
      <w:pPr>
        <w:pStyle w:val="a9"/>
        <w:jc w:val="center"/>
        <w:rPr>
          <w:rStyle w:val="a5"/>
          <w:color w:val="000000"/>
          <w:sz w:val="28"/>
          <w:szCs w:val="28"/>
        </w:rPr>
      </w:pPr>
      <w:r w:rsidRPr="00F62272">
        <w:rPr>
          <w:rStyle w:val="a5"/>
          <w:color w:val="000000"/>
          <w:sz w:val="28"/>
          <w:szCs w:val="28"/>
        </w:rPr>
        <w:t xml:space="preserve">2. </w:t>
      </w:r>
      <w:r w:rsidR="00172A18" w:rsidRPr="00F62272">
        <w:rPr>
          <w:rStyle w:val="a5"/>
          <w:color w:val="000000"/>
          <w:sz w:val="28"/>
          <w:szCs w:val="28"/>
        </w:rPr>
        <w:t>Технические характеристики и принцип работы</w:t>
      </w:r>
    </w:p>
    <w:p w:rsidR="00617ECF" w:rsidRDefault="00D021B3" w:rsidP="00617ECF">
      <w:pPr>
        <w:pStyle w:val="a9"/>
        <w:ind w:firstLine="567"/>
        <w:jc w:val="both"/>
      </w:pPr>
      <w:r>
        <w:rPr>
          <w:rStyle w:val="22"/>
          <w:rFonts w:ascii="Times New Roman" w:hAnsi="Times New Roman" w:cs="Times New Roman"/>
          <w:b w:val="0"/>
          <w:color w:val="000000"/>
          <w:sz w:val="24"/>
          <w:szCs w:val="24"/>
        </w:rPr>
        <w:t>2.</w:t>
      </w:r>
      <w:r>
        <w:t>1.</w:t>
      </w:r>
      <w:r w:rsidR="00B63385">
        <w:t xml:space="preserve"> Принцип работы </w:t>
      </w:r>
      <w:r w:rsidR="00B63385">
        <w:rPr>
          <w:rStyle w:val="a5"/>
          <w:i/>
          <w:color w:val="000000"/>
        </w:rPr>
        <w:t>тандем-каретки для троллея</w:t>
      </w:r>
      <w:r w:rsidR="00B63385" w:rsidRPr="00F23362">
        <w:rPr>
          <w:rStyle w:val="a5"/>
          <w:i/>
          <w:color w:val="000000"/>
        </w:rPr>
        <w:t xml:space="preserve"> «</w:t>
      </w:r>
      <w:r w:rsidR="00B63385">
        <w:rPr>
          <w:rStyle w:val="a5"/>
          <w:i/>
          <w:color w:val="000000"/>
        </w:rPr>
        <w:t>ТАРЗАНКА</w:t>
      </w:r>
      <w:r w:rsidR="00B63385" w:rsidRPr="00F23362">
        <w:rPr>
          <w:rStyle w:val="a5"/>
          <w:i/>
          <w:color w:val="000000"/>
        </w:rPr>
        <w:t>»</w:t>
      </w:r>
      <w:r w:rsidR="00B63385">
        <w:rPr>
          <w:rStyle w:val="a5"/>
          <w:b w:val="0"/>
          <w:color w:val="000000"/>
        </w:rPr>
        <w:t xml:space="preserve"> достаточно прост</w:t>
      </w:r>
      <w:r w:rsidR="00DC447C">
        <w:rPr>
          <w:rStyle w:val="a5"/>
          <w:b w:val="0"/>
          <w:color w:val="000000"/>
        </w:rPr>
        <w:t xml:space="preserve">: тандем-каретка устанавливается на </w:t>
      </w:r>
      <w:r w:rsidR="00E04188">
        <w:rPr>
          <w:rStyle w:val="a5"/>
          <w:b w:val="0"/>
          <w:color w:val="000000"/>
        </w:rPr>
        <w:t>стальном трос</w:t>
      </w:r>
      <w:r w:rsidR="00A7005A">
        <w:rPr>
          <w:rStyle w:val="a5"/>
          <w:b w:val="0"/>
          <w:color w:val="000000"/>
        </w:rPr>
        <w:t xml:space="preserve">е </w:t>
      </w:r>
      <w:r w:rsidR="00DC447C">
        <w:rPr>
          <w:rStyle w:val="a5"/>
          <w:b w:val="0"/>
          <w:color w:val="000000"/>
        </w:rPr>
        <w:t>тролле</w:t>
      </w:r>
      <w:r w:rsidR="00E04188">
        <w:rPr>
          <w:rStyle w:val="a5"/>
          <w:b w:val="0"/>
          <w:color w:val="000000"/>
        </w:rPr>
        <w:t xml:space="preserve">я на два ролика и </w:t>
      </w:r>
      <w:r w:rsidR="00DC447C">
        <w:rPr>
          <w:rStyle w:val="a5"/>
          <w:b w:val="0"/>
          <w:color w:val="000000"/>
        </w:rPr>
        <w:t xml:space="preserve">фиксируется </w:t>
      </w:r>
      <w:r w:rsidR="00E04188">
        <w:rPr>
          <w:rStyle w:val="a5"/>
          <w:b w:val="0"/>
          <w:color w:val="000000"/>
        </w:rPr>
        <w:t>установкой вертлюга,</w:t>
      </w:r>
      <w:r w:rsidR="00E04188" w:rsidRPr="00E04188">
        <w:rPr>
          <w:rStyle w:val="a5"/>
          <w:b w:val="0"/>
          <w:color w:val="000000"/>
        </w:rPr>
        <w:t xml:space="preserve"> </w:t>
      </w:r>
      <w:r w:rsidR="00E04188">
        <w:rPr>
          <w:rStyle w:val="a5"/>
          <w:b w:val="0"/>
          <w:color w:val="000000"/>
        </w:rPr>
        <w:t>к которому крепится удерживающее снаряжение для пользователя, используемое в процессе катания. После этого</w:t>
      </w:r>
      <w:r w:rsidR="00DC447C">
        <w:rPr>
          <w:rStyle w:val="a5"/>
          <w:b w:val="0"/>
          <w:color w:val="000000"/>
        </w:rPr>
        <w:t xml:space="preserve"> тандем невозможно </w:t>
      </w:r>
      <w:r w:rsidR="00E04188">
        <w:rPr>
          <w:rStyle w:val="a5"/>
          <w:b w:val="0"/>
          <w:color w:val="000000"/>
        </w:rPr>
        <w:t>просто</w:t>
      </w:r>
      <w:r w:rsidR="00DC447C">
        <w:rPr>
          <w:rStyle w:val="a5"/>
          <w:b w:val="0"/>
          <w:color w:val="000000"/>
        </w:rPr>
        <w:t xml:space="preserve"> снять с троллея без демонтажа</w:t>
      </w:r>
      <w:r w:rsidR="00E04188">
        <w:rPr>
          <w:rStyle w:val="a5"/>
          <w:b w:val="0"/>
          <w:color w:val="000000"/>
        </w:rPr>
        <w:t xml:space="preserve"> вертлюга.</w:t>
      </w:r>
      <w:r w:rsidR="00DC447C">
        <w:rPr>
          <w:rStyle w:val="a5"/>
          <w:b w:val="0"/>
          <w:color w:val="000000"/>
        </w:rPr>
        <w:t xml:space="preserve"> </w:t>
      </w:r>
    </w:p>
    <w:p w:rsidR="00617ECF" w:rsidRDefault="00B63385" w:rsidP="00617ECF">
      <w:pPr>
        <w:pStyle w:val="a9"/>
        <w:ind w:firstLine="567"/>
        <w:jc w:val="both"/>
      </w:pPr>
      <w:r>
        <w:t>2.2.</w:t>
      </w:r>
      <w:r w:rsidR="00D15896">
        <w:rPr>
          <w:color w:val="FFFFFF" w:themeColor="background1"/>
        </w:rPr>
        <w:t xml:space="preserve"> </w:t>
      </w:r>
      <w:r w:rsidR="0085245E">
        <w:rPr>
          <w:rStyle w:val="a5"/>
          <w:i/>
          <w:color w:val="000000"/>
        </w:rPr>
        <w:t xml:space="preserve">Тандем-каретка </w:t>
      </w:r>
      <w:r w:rsidR="0085245E">
        <w:t>конструктивно</w:t>
      </w:r>
      <w:r w:rsidR="0091044F">
        <w:t xml:space="preserve"> включает ряд унифицированных узлов: корпус, ролики в комплекте с подшипниками</w:t>
      </w:r>
      <w:r w:rsidR="00617ECF">
        <w:t xml:space="preserve"> и</w:t>
      </w:r>
      <w:r w:rsidR="0091044F">
        <w:t xml:space="preserve"> присоединительный вертлюг</w:t>
      </w:r>
      <w:r w:rsidR="00617ECF">
        <w:t>.</w:t>
      </w:r>
      <w:r w:rsidR="0091044F">
        <w:t xml:space="preserve"> </w:t>
      </w:r>
      <w:r w:rsidR="0085245E">
        <w:t xml:space="preserve"> </w:t>
      </w:r>
    </w:p>
    <w:p w:rsidR="00617ECF" w:rsidRDefault="0091044F" w:rsidP="00617ECF">
      <w:pPr>
        <w:pStyle w:val="a9"/>
        <w:ind w:firstLine="567"/>
        <w:jc w:val="both"/>
      </w:pPr>
      <w:r>
        <w:t xml:space="preserve">Корпус </w:t>
      </w:r>
      <w:r w:rsidR="0085245E">
        <w:t xml:space="preserve">представляет </w:t>
      </w:r>
      <w:r w:rsidR="00DF3C10">
        <w:t>собой пол</w:t>
      </w:r>
      <w:r w:rsidR="00617ECF">
        <w:t>ую</w:t>
      </w:r>
      <w:r w:rsidR="00DF3C10">
        <w:t xml:space="preserve"> </w:t>
      </w:r>
      <w:r>
        <w:t>стальн</w:t>
      </w:r>
      <w:r w:rsidR="00617ECF">
        <w:t>ую</w:t>
      </w:r>
      <w:r>
        <w:t xml:space="preserve"> </w:t>
      </w:r>
      <w:r w:rsidR="00E04188">
        <w:t xml:space="preserve">гнутую </w:t>
      </w:r>
      <w:r w:rsidR="00617ECF">
        <w:t>симметричную</w:t>
      </w:r>
      <w:r>
        <w:t xml:space="preserve"> </w:t>
      </w:r>
      <w:r w:rsidR="00E04188">
        <w:t xml:space="preserve">коробчатую </w:t>
      </w:r>
      <w:r>
        <w:t>ко</w:t>
      </w:r>
      <w:r w:rsidR="00617ECF">
        <w:t>нструкцию</w:t>
      </w:r>
      <w:r w:rsidR="00DF3C10">
        <w:t>,</w:t>
      </w:r>
      <w:r>
        <w:t xml:space="preserve"> состоящ</w:t>
      </w:r>
      <w:r w:rsidR="00617ECF">
        <w:t>ую</w:t>
      </w:r>
      <w:r>
        <w:t xml:space="preserve"> из двух </w:t>
      </w:r>
      <w:r w:rsidR="00617ECF">
        <w:t>одинаковых</w:t>
      </w:r>
      <w:r>
        <w:t xml:space="preserve"> боковин-щек (1), </w:t>
      </w:r>
      <w:r w:rsidR="00E04188">
        <w:t>укрепленных</w:t>
      </w:r>
      <w:r>
        <w:t xml:space="preserve"> с об</w:t>
      </w:r>
      <w:r w:rsidR="00CD619E">
        <w:t>о</w:t>
      </w:r>
      <w:r>
        <w:t>их торцов несъемными накладками-у</w:t>
      </w:r>
      <w:r w:rsidRPr="003A0010">
        <w:t>пор</w:t>
      </w:r>
      <w:r w:rsidR="00E04188">
        <w:t xml:space="preserve">ами (2). </w:t>
      </w:r>
      <w:r>
        <w:t xml:space="preserve">На </w:t>
      </w:r>
      <w:r w:rsidR="00E04188">
        <w:t>корпусе</w:t>
      </w:r>
      <w:r>
        <w:t xml:space="preserve"> </w:t>
      </w:r>
      <w:r w:rsidR="00E04188">
        <w:t xml:space="preserve">каретки </w:t>
      </w:r>
      <w:r>
        <w:t xml:space="preserve">расположены в два ряда </w:t>
      </w:r>
      <w:r w:rsidR="00E04188">
        <w:t xml:space="preserve">соосные </w:t>
      </w:r>
      <w:r>
        <w:t>посадочные отверстия: верхние (2 отв.) – предназначены для установки роликов, нижние (1 отв.) – для установки вертлюга.</w:t>
      </w:r>
    </w:p>
    <w:p w:rsidR="00FE45B4" w:rsidRDefault="00CD619E" w:rsidP="00617ECF">
      <w:pPr>
        <w:pStyle w:val="a9"/>
        <w:ind w:firstLine="567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t>Р</w:t>
      </w:r>
      <w:r w:rsidR="00617ECF">
        <w:t xml:space="preserve">абочие ролики (6), </w:t>
      </w:r>
      <w:r>
        <w:t>на</w:t>
      </w:r>
      <w:r w:rsidR="00617ECF">
        <w:t xml:space="preserve"> которых осуществляется движение </w:t>
      </w:r>
      <w:r>
        <w:t>каретки</w:t>
      </w:r>
      <w:r w:rsidR="00617ECF">
        <w:t xml:space="preserve"> по стально</w:t>
      </w:r>
      <w:r>
        <w:t>му тросу,</w:t>
      </w:r>
      <w:r w:rsidR="00FE45B4">
        <w:t xml:space="preserve"> </w:t>
      </w:r>
      <w:r w:rsidR="00617ECF">
        <w:t xml:space="preserve">посажены на поперечные оси (5) </w:t>
      </w:r>
      <w:r>
        <w:t>через</w:t>
      </w:r>
      <w:r w:rsidR="00617ECF">
        <w:t xml:space="preserve"> радиальны</w:t>
      </w:r>
      <w:r>
        <w:t>е</w:t>
      </w:r>
      <w:r w:rsidR="00617ECF">
        <w:t xml:space="preserve"> шарикоподшипник</w:t>
      </w:r>
      <w:r>
        <w:t>и</w:t>
      </w:r>
      <w:r w:rsidR="00617ECF">
        <w:t xml:space="preserve"> качения</w:t>
      </w:r>
      <w:r>
        <w:t>. Д</w:t>
      </w:r>
      <w:r w:rsidR="00FE45B4">
        <w:t xml:space="preserve">ля улучшения надежности и </w:t>
      </w:r>
      <w:r>
        <w:t xml:space="preserve">увеличения времени наработки на отказ, </w:t>
      </w:r>
      <w:r w:rsidR="00FE45B4">
        <w:t>используется по</w:t>
      </w:r>
      <w:r w:rsidR="00617ECF">
        <w:t xml:space="preserve"> паре </w:t>
      </w:r>
      <w:r w:rsidR="00FE45B4">
        <w:t xml:space="preserve">подшипников </w:t>
      </w:r>
      <w:r w:rsidR="00617ECF">
        <w:t>на каждый ролик</w:t>
      </w:r>
      <w:r>
        <w:t>. П</w:t>
      </w:r>
      <w:r w:rsidR="00617ECF">
        <w:t xml:space="preserve">одшипники </w:t>
      </w:r>
      <w:r w:rsidR="004C33F9">
        <w:rPr>
          <w:rStyle w:val="20"/>
          <w:rFonts w:ascii="Times New Roman" w:hAnsi="Times New Roman" w:cs="Times New Roman"/>
          <w:color w:val="000000"/>
          <w:sz w:val="24"/>
          <w:szCs w:val="24"/>
        </w:rPr>
        <w:t>зафиксирован</w:t>
      </w:r>
      <w:r w:rsidR="00617ECF">
        <w:rPr>
          <w:rStyle w:val="20"/>
          <w:rFonts w:ascii="Times New Roman" w:hAnsi="Times New Roman" w:cs="Times New Roman"/>
          <w:color w:val="000000"/>
          <w:sz w:val="24"/>
          <w:szCs w:val="24"/>
        </w:rPr>
        <w:t>ы</w:t>
      </w:r>
      <w:r w:rsidR="004C33F9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от продольного перемещения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внутри роликов – стопорными кольцами. А от перемещения внутри корпуса -</w:t>
      </w:r>
      <w:r w:rsidR="00FE45B4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3F9">
        <w:rPr>
          <w:rStyle w:val="20"/>
          <w:rFonts w:ascii="Times New Roman" w:hAnsi="Times New Roman" w:cs="Times New Roman"/>
          <w:color w:val="000000"/>
          <w:sz w:val="24"/>
          <w:szCs w:val="24"/>
        </w:rPr>
        <w:t>дистанционными втулками</w:t>
      </w:r>
      <w:r w:rsidR="00DF3C10">
        <w:rPr>
          <w:rStyle w:val="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74B48" w:rsidRDefault="00CD619E" w:rsidP="00617ECF">
      <w:pPr>
        <w:pStyle w:val="a9"/>
        <w:ind w:firstLine="567"/>
        <w:jc w:val="both"/>
      </w:pPr>
      <w:r>
        <w:t>Вертлюг</w:t>
      </w:r>
      <w:r w:rsidR="00FE45B4">
        <w:t xml:space="preserve"> включает две взаимно подвижные (относительн</w:t>
      </w:r>
      <w:r w:rsidR="00F74B48">
        <w:t xml:space="preserve">о друг друга) вращающиеся части: </w:t>
      </w:r>
      <w:r w:rsidR="00FE45B4">
        <w:t>верхнюю (9)</w:t>
      </w:r>
      <w:r w:rsidR="00F74B48">
        <w:t>, монтируемую в корпусе каретки с помощью оси (7)</w:t>
      </w:r>
      <w:r>
        <w:t>,</w:t>
      </w:r>
      <w:r w:rsidR="00FE45B4">
        <w:t xml:space="preserve"> и нижнюю (10)</w:t>
      </w:r>
      <w:r w:rsidR="00F74B48">
        <w:t xml:space="preserve">, в которой расположен </w:t>
      </w:r>
      <w:r>
        <w:t>поперечный шкворень с резьбовой фиксацией</w:t>
      </w:r>
      <w:r w:rsidR="00F74B48">
        <w:t xml:space="preserve"> (3), предназначенный непосредственно для </w:t>
      </w:r>
      <w:r>
        <w:t>присоедин</w:t>
      </w:r>
      <w:r w:rsidR="00F74B48">
        <w:t xml:space="preserve">ения </w:t>
      </w:r>
      <w:r>
        <w:t>удерживающего пользователя</w:t>
      </w:r>
      <w:r w:rsidR="00F74B48">
        <w:t xml:space="preserve"> снаряжения.</w:t>
      </w:r>
    </w:p>
    <w:p w:rsidR="003A0010" w:rsidRPr="003A0010" w:rsidRDefault="00F74B48" w:rsidP="00617ECF">
      <w:pPr>
        <w:pStyle w:val="a9"/>
        <w:ind w:firstLine="567"/>
        <w:jc w:val="both"/>
      </w:pPr>
      <w:r>
        <w:t xml:space="preserve">Для фиксации соединений используется метрический крепеж: </w:t>
      </w:r>
      <w:r w:rsidR="0059127D">
        <w:t>самоконтрящиеся</w:t>
      </w:r>
      <w:r w:rsidR="00CD619E">
        <w:t xml:space="preserve"> (стопорные)</w:t>
      </w:r>
      <w:r w:rsidR="0059127D">
        <w:t xml:space="preserve"> </w:t>
      </w:r>
      <w:r>
        <w:t>гайки (8)</w:t>
      </w:r>
      <w:r w:rsidR="00E328E7">
        <w:t>,</w:t>
      </w:r>
      <w:r>
        <w:t xml:space="preserve"> </w:t>
      </w:r>
      <w:r w:rsidR="00CD619E">
        <w:t xml:space="preserve">декоративные </w:t>
      </w:r>
      <w:r>
        <w:t>фасонные шайбы (4)</w:t>
      </w:r>
      <w:r w:rsidR="00E328E7">
        <w:t xml:space="preserve"> и фиксирующий гужон</w:t>
      </w:r>
      <w:r w:rsidR="00A7005A">
        <w:t xml:space="preserve"> (11), расположенный</w:t>
      </w:r>
      <w:r w:rsidR="00E328E7">
        <w:t xml:space="preserve"> в теле верхней части вертлюга</w:t>
      </w:r>
      <w:r w:rsidR="00A7005A">
        <w:t xml:space="preserve">, и </w:t>
      </w:r>
      <w:r w:rsidR="00E328E7">
        <w:t>удержива</w:t>
      </w:r>
      <w:r w:rsidR="00A7005A">
        <w:t>ющий</w:t>
      </w:r>
      <w:r w:rsidR="00E328E7">
        <w:t xml:space="preserve"> от раскручивания винт, соединяющий вер</w:t>
      </w:r>
      <w:r w:rsidR="00252633">
        <w:t>х</w:t>
      </w:r>
      <w:r w:rsidR="00E328E7">
        <w:t>нюю и нижнюю часть</w:t>
      </w:r>
      <w:r w:rsidR="00252633">
        <w:t xml:space="preserve"> вертлюга</w:t>
      </w:r>
      <w:r w:rsidR="00A7005A">
        <w:t xml:space="preserve"> (Рис.1)</w:t>
      </w:r>
      <w:r w:rsidR="00252633">
        <w:t xml:space="preserve">. </w:t>
      </w:r>
      <w:r w:rsidR="003A0010" w:rsidRPr="003A0010">
        <w:tab/>
      </w:r>
    </w:p>
    <w:p w:rsidR="009D6351" w:rsidRPr="001A5391" w:rsidRDefault="00636F5E" w:rsidP="009D6351">
      <w:pPr>
        <w:pStyle w:val="a9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699801" cy="288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801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351" w:rsidRDefault="009D6351" w:rsidP="009D6351">
      <w:pPr>
        <w:pStyle w:val="a9"/>
        <w:jc w:val="center"/>
        <w:rPr>
          <w:noProof/>
        </w:rPr>
      </w:pPr>
      <w:r w:rsidRPr="009D6351">
        <w:rPr>
          <w:b/>
          <w:noProof/>
        </w:rPr>
        <w:t>Рис.1.</w:t>
      </w:r>
      <w:r w:rsidRPr="00F1073E">
        <w:rPr>
          <w:noProof/>
        </w:rPr>
        <w:t xml:space="preserve"> </w:t>
      </w:r>
      <w:r w:rsidR="0085245E">
        <w:rPr>
          <w:noProof/>
        </w:rPr>
        <w:t>Схематическое устройство тандем-каретки</w:t>
      </w:r>
      <w:r w:rsidR="00F62272">
        <w:rPr>
          <w:noProof/>
        </w:rPr>
        <w:t xml:space="preserve"> «</w:t>
      </w:r>
      <w:r w:rsidR="00F62272" w:rsidRPr="00DA7CCE">
        <w:rPr>
          <w:i/>
          <w:noProof/>
        </w:rPr>
        <w:t>ТАРЗАНКА</w:t>
      </w:r>
      <w:r w:rsidR="00F62272">
        <w:rPr>
          <w:noProof/>
        </w:rPr>
        <w:t>»</w:t>
      </w:r>
    </w:p>
    <w:p w:rsidR="00F62272" w:rsidRPr="00F1073E" w:rsidRDefault="00F62272" w:rsidP="009D6351">
      <w:pPr>
        <w:pStyle w:val="a9"/>
        <w:jc w:val="center"/>
      </w:pPr>
    </w:p>
    <w:p w:rsidR="004F7A34" w:rsidRDefault="009D6351" w:rsidP="009F793E">
      <w:pPr>
        <w:pStyle w:val="a9"/>
        <w:ind w:firstLine="567"/>
        <w:jc w:val="both"/>
      </w:pPr>
      <w:r>
        <w:t>2.</w:t>
      </w:r>
      <w:r w:rsidR="004F7A34">
        <w:t>3</w:t>
      </w:r>
      <w:r>
        <w:t>.</w:t>
      </w:r>
      <w:r w:rsidR="004F7A34">
        <w:t xml:space="preserve"> Конструк</w:t>
      </w:r>
      <w:r w:rsidR="0059127D">
        <w:t>ционны</w:t>
      </w:r>
      <w:r w:rsidR="004F7A34">
        <w:t>е и технологические особенности исполнения тандем-каретки дает ряд преимуществ в процессе эксплуатации и технического обслуживания изделия. Так:</w:t>
      </w:r>
    </w:p>
    <w:p w:rsidR="004F6DD3" w:rsidRDefault="004F6DD3" w:rsidP="004F6DD3">
      <w:pPr>
        <w:pStyle w:val="a9"/>
        <w:numPr>
          <w:ilvl w:val="0"/>
          <w:numId w:val="36"/>
        </w:numPr>
        <w:jc w:val="both"/>
      </w:pPr>
      <w:r>
        <w:t>у</w:t>
      </w:r>
      <w:r w:rsidRPr="007C5183">
        <w:t>величенные</w:t>
      </w:r>
      <w:r>
        <w:t xml:space="preserve"> (по диаметру)</w:t>
      </w:r>
      <w:r w:rsidRPr="007C5183">
        <w:t xml:space="preserve"> ролики создают минимальное сопротивление качению и снижают вибрации, возникающие при перекатывании роликов по неровностям витых прядей стального троса</w:t>
      </w:r>
      <w:r>
        <w:t>, что улучшает уровень комфортности при движении;</w:t>
      </w:r>
    </w:p>
    <w:p w:rsidR="004F6DD3" w:rsidRDefault="004F6DD3" w:rsidP="00CC5BA9">
      <w:pPr>
        <w:pStyle w:val="a9"/>
        <w:numPr>
          <w:ilvl w:val="0"/>
          <w:numId w:val="36"/>
        </w:numPr>
        <w:jc w:val="both"/>
      </w:pPr>
      <w:r>
        <w:t>б</w:t>
      </w:r>
      <w:r w:rsidRPr="004F6DD3">
        <w:t>лок</w:t>
      </w:r>
      <w:r>
        <w:t xml:space="preserve"> тандема </w:t>
      </w:r>
      <w:r w:rsidRPr="004F6DD3">
        <w:t xml:space="preserve">сложно </w:t>
      </w:r>
      <w:r w:rsidR="0059127D">
        <w:t xml:space="preserve">(без демонтажа) </w:t>
      </w:r>
      <w:r w:rsidRPr="004F6DD3">
        <w:t>несанкционированно снять с направляющей троса благодаря интеграции в корпус тандема вертлюга</w:t>
      </w:r>
      <w:r>
        <w:t>, вследствие чего т</w:t>
      </w:r>
      <w:r w:rsidRPr="004F6DD3">
        <w:t>олько после отсоединения вертлюга, каретка может быть снята с троса</w:t>
      </w:r>
      <w:r>
        <w:t>, что значительно повышает уровень безопасности в процессе эксплуатации</w:t>
      </w:r>
      <w:r w:rsidR="0059127D">
        <w:t xml:space="preserve"> изделия</w:t>
      </w:r>
      <w:r>
        <w:t>;</w:t>
      </w:r>
    </w:p>
    <w:p w:rsidR="004F6DD3" w:rsidRDefault="004F7A34" w:rsidP="004F6DD3">
      <w:pPr>
        <w:pStyle w:val="a9"/>
        <w:numPr>
          <w:ilvl w:val="0"/>
          <w:numId w:val="36"/>
        </w:numPr>
        <w:jc w:val="both"/>
      </w:pPr>
      <w:r>
        <w:t xml:space="preserve">наличие трех осей (двух присоединительных и одной промежуточной) в </w:t>
      </w:r>
      <w:r w:rsidR="00DC7D62" w:rsidRPr="00C07158">
        <w:t>интегрированн</w:t>
      </w:r>
      <w:r w:rsidR="00C07158">
        <w:t>о</w:t>
      </w:r>
      <w:r>
        <w:t>м</w:t>
      </w:r>
      <w:r w:rsidR="00C07158">
        <w:t xml:space="preserve"> </w:t>
      </w:r>
      <w:r w:rsidR="00DC7D62" w:rsidRPr="00F05E59">
        <w:t>вертлюг</w:t>
      </w:r>
      <w:r>
        <w:t>е</w:t>
      </w:r>
      <w:r w:rsidR="00DC7D62" w:rsidRPr="00F05E59">
        <w:t xml:space="preserve"> позволяет катающемуся обрести ТРИ степени свободы: при движении вращаться вокруг себя</w:t>
      </w:r>
      <w:r w:rsidR="00DC7D62">
        <w:t>, а также</w:t>
      </w:r>
      <w:r w:rsidR="00DC7D62" w:rsidRPr="00F05E59">
        <w:t xml:space="preserve"> раскачиваться </w:t>
      </w:r>
      <w:r w:rsidR="00DC7D62">
        <w:t xml:space="preserve">в поперечном </w:t>
      </w:r>
      <w:r>
        <w:t xml:space="preserve">и </w:t>
      </w:r>
      <w:r w:rsidR="00DC7D62" w:rsidRPr="00F05E59">
        <w:t>в продольном направлениях</w:t>
      </w:r>
      <w:r>
        <w:t>, что значительно повышает потребительские качества изделия;</w:t>
      </w:r>
    </w:p>
    <w:p w:rsidR="004F6DD3" w:rsidRDefault="004F7A34" w:rsidP="004F6DD3">
      <w:pPr>
        <w:pStyle w:val="a9"/>
        <w:numPr>
          <w:ilvl w:val="0"/>
          <w:numId w:val="36"/>
        </w:numPr>
        <w:jc w:val="both"/>
      </w:pPr>
      <w:r>
        <w:t>д</w:t>
      </w:r>
      <w:r w:rsidR="00DC7D62" w:rsidRPr="00F05E59">
        <w:t>ля удобства подсоединение к самостраховочному стропу (усу) узел подсоединения в</w:t>
      </w:r>
      <w:r w:rsidR="00AD2A16">
        <w:t>ертлюга выполнен в виде «шакла»</w:t>
      </w:r>
      <w:r w:rsidR="00DC7D62">
        <w:t xml:space="preserve"> </w:t>
      </w:r>
      <w:r w:rsidR="00DC7D62" w:rsidRPr="00F05E59">
        <w:t xml:space="preserve">— вилки с поперечным </w:t>
      </w:r>
      <w:r w:rsidR="006A6E58" w:rsidRPr="003845D5">
        <w:t>шкворн</w:t>
      </w:r>
      <w:r w:rsidR="00DC7D62" w:rsidRPr="003845D5">
        <w:t>ем</w:t>
      </w:r>
      <w:r w:rsidR="004F6DD3">
        <w:t>;</w:t>
      </w:r>
    </w:p>
    <w:p w:rsidR="004F6DD3" w:rsidRDefault="004F6DD3" w:rsidP="004F6DD3">
      <w:pPr>
        <w:pStyle w:val="a9"/>
        <w:numPr>
          <w:ilvl w:val="0"/>
          <w:numId w:val="36"/>
        </w:numPr>
        <w:jc w:val="both"/>
      </w:pPr>
      <w:r>
        <w:t>д</w:t>
      </w:r>
      <w:r w:rsidRPr="007C5183">
        <w:t xml:space="preserve">ля повышения надёжности </w:t>
      </w:r>
      <w:r>
        <w:t xml:space="preserve">при эксплуатации </w:t>
      </w:r>
      <w:r w:rsidRPr="007C5183">
        <w:t>каждый ролик</w:t>
      </w:r>
      <w:r>
        <w:t xml:space="preserve"> </w:t>
      </w:r>
      <w:r w:rsidRPr="007C5183">
        <w:t>тандем-каретки</w:t>
      </w:r>
      <w:r>
        <w:t xml:space="preserve"> </w:t>
      </w:r>
      <w:r w:rsidRPr="007C5183">
        <w:t>укомплектован</w:t>
      </w:r>
      <w:r>
        <w:t xml:space="preserve"> </w:t>
      </w:r>
      <w:r w:rsidRPr="007C5183">
        <w:t>не одним шарикоподшипником качения, а парой</w:t>
      </w:r>
      <w:r>
        <w:t>;</w:t>
      </w:r>
    </w:p>
    <w:p w:rsidR="004F6DD3" w:rsidRDefault="004F6DD3" w:rsidP="004F6DD3">
      <w:pPr>
        <w:pStyle w:val="a9"/>
        <w:numPr>
          <w:ilvl w:val="0"/>
          <w:numId w:val="36"/>
        </w:numPr>
        <w:jc w:val="both"/>
      </w:pPr>
      <w:r>
        <w:t>р</w:t>
      </w:r>
      <w:r w:rsidRPr="007C5183">
        <w:t xml:space="preserve">езьбовая фиксация </w:t>
      </w:r>
      <w:r>
        <w:t xml:space="preserve">осей </w:t>
      </w:r>
      <w:r w:rsidRPr="007C5183">
        <w:t xml:space="preserve">роликов </w:t>
      </w:r>
      <w:r>
        <w:t xml:space="preserve">и интегрированного вертлюга </w:t>
      </w:r>
      <w:r w:rsidRPr="007C5183">
        <w:t xml:space="preserve">позволяет </w:t>
      </w:r>
      <w:r>
        <w:t xml:space="preserve">легко </w:t>
      </w:r>
      <w:r w:rsidRPr="007C5183">
        <w:t>производить техобслуживание</w:t>
      </w:r>
      <w:r>
        <w:t xml:space="preserve"> и замену роликов и подшипников;</w:t>
      </w:r>
    </w:p>
    <w:p w:rsidR="004F6DD3" w:rsidRPr="007C5183" w:rsidRDefault="004F6DD3" w:rsidP="004F6DD3">
      <w:pPr>
        <w:pStyle w:val="a9"/>
        <w:numPr>
          <w:ilvl w:val="0"/>
          <w:numId w:val="36"/>
        </w:numPr>
        <w:jc w:val="both"/>
      </w:pPr>
      <w:r>
        <w:t>и</w:t>
      </w:r>
      <w:r w:rsidRPr="007C5183">
        <w:t xml:space="preserve">сполнение </w:t>
      </w:r>
      <w:r>
        <w:t xml:space="preserve">тандем-каретки </w:t>
      </w:r>
      <w:r w:rsidRPr="007C5183">
        <w:t xml:space="preserve">из нержавеющей стали позволяет </w:t>
      </w:r>
      <w:r>
        <w:t>всесезонную эксплуа</w:t>
      </w:r>
      <w:r w:rsidR="0002197E">
        <w:t xml:space="preserve">тацию изделия (т.е. дает возможность использовать изделие </w:t>
      </w:r>
      <w:r w:rsidRPr="007C5183">
        <w:t>на улице круглый год</w:t>
      </w:r>
      <w:r w:rsidR="0002197E">
        <w:t>)</w:t>
      </w:r>
      <w:r w:rsidRPr="007C5183">
        <w:t>.</w:t>
      </w:r>
    </w:p>
    <w:p w:rsidR="009F793E" w:rsidRDefault="009F793E" w:rsidP="009F793E">
      <w:pPr>
        <w:pStyle w:val="a9"/>
        <w:ind w:firstLine="567"/>
        <w:jc w:val="both"/>
      </w:pPr>
      <w:r>
        <w:t xml:space="preserve">2.4. </w:t>
      </w:r>
      <w:r w:rsidRPr="00D363C1">
        <w:rPr>
          <w:b/>
        </w:rPr>
        <w:t xml:space="preserve">ВНИМАНИЕ! </w:t>
      </w:r>
      <w:r>
        <w:t>Для более высокого уровня интенсивного использования предназначены ролики с соответству</w:t>
      </w:r>
      <w:r w:rsidR="00D363C1">
        <w:t>ющей формой ручья (Рис.2</w:t>
      </w:r>
      <w:r>
        <w:t>) и отличающиеся по диаметру от используемого каната не более, чем на 1мм.</w:t>
      </w:r>
    </w:p>
    <w:p w:rsidR="00524B75" w:rsidRDefault="003E0D5F" w:rsidP="00524B75">
      <w:pPr>
        <w:pStyle w:val="a9"/>
        <w:jc w:val="center"/>
      </w:pPr>
      <w:r>
        <w:rPr>
          <w:noProof/>
        </w:rPr>
        <w:drawing>
          <wp:inline distT="0" distB="0" distL="0" distR="0">
            <wp:extent cx="3826286" cy="1440000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_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28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D5F" w:rsidRDefault="003845D5" w:rsidP="003E0D5F">
      <w:pPr>
        <w:pStyle w:val="a9"/>
      </w:pPr>
      <w:r>
        <w:tab/>
      </w:r>
      <w:r>
        <w:tab/>
      </w:r>
      <w:r w:rsidR="003E0D5F">
        <w:t>Н</w:t>
      </w:r>
      <w:r>
        <w:t>евысо</w:t>
      </w:r>
      <w:r w:rsidR="003E0D5F">
        <w:t xml:space="preserve">кий уровень   </w:t>
      </w:r>
      <w:r>
        <w:t xml:space="preserve"> </w:t>
      </w:r>
      <w:r w:rsidR="003E0D5F">
        <w:t xml:space="preserve">Средний уровень </w:t>
      </w:r>
      <w:r>
        <w:t xml:space="preserve">   </w:t>
      </w:r>
      <w:r w:rsidR="003E0D5F">
        <w:t xml:space="preserve">   Высокий уровень</w:t>
      </w:r>
    </w:p>
    <w:p w:rsidR="00D363C1" w:rsidRPr="00D363C1" w:rsidRDefault="00D363C1" w:rsidP="00524B75">
      <w:pPr>
        <w:pStyle w:val="a9"/>
        <w:jc w:val="center"/>
        <w:rPr>
          <w:b/>
          <w:sz w:val="12"/>
          <w:szCs w:val="12"/>
        </w:rPr>
      </w:pPr>
    </w:p>
    <w:p w:rsidR="00524B75" w:rsidRDefault="00524B75" w:rsidP="00524B75">
      <w:pPr>
        <w:pStyle w:val="a9"/>
        <w:jc w:val="center"/>
      </w:pPr>
      <w:r w:rsidRPr="00524B75">
        <w:rPr>
          <w:b/>
        </w:rPr>
        <w:t xml:space="preserve">Рис. </w:t>
      </w:r>
      <w:r w:rsidR="00D363C1">
        <w:rPr>
          <w:b/>
        </w:rPr>
        <w:t>2</w:t>
      </w:r>
      <w:r w:rsidRPr="00524B75">
        <w:rPr>
          <w:b/>
        </w:rPr>
        <w:t xml:space="preserve">. </w:t>
      </w:r>
      <w:r>
        <w:t>Формы ручьев роликов с различными режимами эксплуатации.</w:t>
      </w:r>
    </w:p>
    <w:p w:rsidR="00053EAE" w:rsidRDefault="00053EAE" w:rsidP="00F03E8C">
      <w:pPr>
        <w:pStyle w:val="a9"/>
        <w:ind w:firstLine="348"/>
        <w:jc w:val="both"/>
      </w:pPr>
    </w:p>
    <w:p w:rsidR="00DA7CCE" w:rsidRDefault="0047765C" w:rsidP="00DA7CCE">
      <w:pPr>
        <w:pStyle w:val="a9"/>
        <w:ind w:firstLine="567"/>
        <w:jc w:val="both"/>
      </w:pPr>
      <w:r>
        <w:lastRenderedPageBreak/>
        <w:t>2.</w:t>
      </w:r>
      <w:r w:rsidR="00E34EC3">
        <w:t>5</w:t>
      </w:r>
      <w:r w:rsidR="00121D4D">
        <w:t xml:space="preserve">. </w:t>
      </w:r>
      <w:r w:rsidR="003845D5">
        <w:t xml:space="preserve">Ролики для </w:t>
      </w:r>
      <w:r w:rsidR="003845D5" w:rsidRPr="00F05E59">
        <w:rPr>
          <w:i/>
          <w:iCs/>
        </w:rPr>
        <w:t>тандем</w:t>
      </w:r>
      <w:r w:rsidR="003845D5">
        <w:rPr>
          <w:i/>
          <w:iCs/>
        </w:rPr>
        <w:t>-каретки</w:t>
      </w:r>
      <w:r w:rsidR="003845D5" w:rsidRPr="00F05E59">
        <w:rPr>
          <w:i/>
          <w:iCs/>
        </w:rPr>
        <w:t xml:space="preserve"> </w:t>
      </w:r>
      <w:r w:rsidR="00DA7CCE">
        <w:rPr>
          <w:i/>
          <w:iCs/>
        </w:rPr>
        <w:t>«</w:t>
      </w:r>
      <w:r w:rsidR="003845D5" w:rsidRPr="00F05E59">
        <w:rPr>
          <w:i/>
          <w:iCs/>
        </w:rPr>
        <w:t>ТАРЗАНКА</w:t>
      </w:r>
      <w:r w:rsidR="00DA7CCE">
        <w:rPr>
          <w:i/>
          <w:iCs/>
        </w:rPr>
        <w:t>»</w:t>
      </w:r>
      <w:r w:rsidR="003845D5">
        <w:rPr>
          <w:i/>
          <w:iCs/>
        </w:rPr>
        <w:t xml:space="preserve"> </w:t>
      </w:r>
      <w:r w:rsidR="003845D5">
        <w:rPr>
          <w:iCs/>
        </w:rPr>
        <w:t>по умолчанию поставляются с универсальным радиусом ручья (6</w:t>
      </w:r>
      <w:r w:rsidR="00D363C1">
        <w:rPr>
          <w:iCs/>
        </w:rPr>
        <w:t xml:space="preserve"> </w:t>
      </w:r>
      <w:r w:rsidR="003845D5">
        <w:rPr>
          <w:iCs/>
        </w:rPr>
        <w:t>мм) и позволя</w:t>
      </w:r>
      <w:r w:rsidR="00F574E0">
        <w:rPr>
          <w:iCs/>
        </w:rPr>
        <w:t>ю</w:t>
      </w:r>
      <w:r w:rsidR="003845D5">
        <w:rPr>
          <w:iCs/>
        </w:rPr>
        <w:t xml:space="preserve">т использование каретки на канатах и </w:t>
      </w:r>
      <w:r w:rsidR="00121D4D" w:rsidRPr="00F05E59">
        <w:t>стальн</w:t>
      </w:r>
      <w:r w:rsidR="003845D5">
        <w:t>ых</w:t>
      </w:r>
      <w:r w:rsidR="00121D4D" w:rsidRPr="00F05E59">
        <w:t xml:space="preserve"> трос</w:t>
      </w:r>
      <w:r w:rsidR="003845D5">
        <w:t>ах</w:t>
      </w:r>
      <w:r w:rsidR="00121D4D" w:rsidRPr="00F05E59">
        <w:t xml:space="preserve"> диаметром от</w:t>
      </w:r>
      <w:r w:rsidR="00121D4D">
        <w:t xml:space="preserve"> </w:t>
      </w:r>
      <w:r w:rsidR="003845D5">
        <w:t>8</w:t>
      </w:r>
      <w:r w:rsidR="00121D4D">
        <w:t xml:space="preserve"> </w:t>
      </w:r>
      <w:r w:rsidR="00121D4D" w:rsidRPr="00F05E59">
        <w:t>до</w:t>
      </w:r>
      <w:r w:rsidR="00121D4D">
        <w:t xml:space="preserve"> 12 мм</w:t>
      </w:r>
      <w:r w:rsidR="00FA0414">
        <w:t>. П</w:t>
      </w:r>
      <w:r w:rsidR="00121D4D">
        <w:t xml:space="preserve">ри необходимости </w:t>
      </w:r>
      <w:r w:rsidR="00FA0414">
        <w:t>возможно</w:t>
      </w:r>
      <w:r w:rsidR="00961F51">
        <w:t xml:space="preserve"> заказать </w:t>
      </w:r>
      <w:r w:rsidR="00300D84" w:rsidRPr="00F05E59">
        <w:t xml:space="preserve">ролики </w:t>
      </w:r>
      <w:r w:rsidR="00FA0414">
        <w:t>с ручьём, соответствующие используемому тросу.</w:t>
      </w:r>
    </w:p>
    <w:p w:rsidR="00DA7CCE" w:rsidRDefault="00E34EC3" w:rsidP="00DA7CCE">
      <w:pPr>
        <w:pStyle w:val="a9"/>
        <w:ind w:firstLine="567"/>
        <w:jc w:val="both"/>
      </w:pPr>
      <w:r>
        <w:t>2.6</w:t>
      </w:r>
      <w:r w:rsidR="00961F51">
        <w:t xml:space="preserve">. </w:t>
      </w:r>
      <w:r w:rsidR="00E939F4">
        <w:t>К</w:t>
      </w:r>
      <w:r w:rsidR="00022BBC">
        <w:t>лиматическое исполнение УХЛ1.</w:t>
      </w:r>
    </w:p>
    <w:p w:rsidR="00DA7CCE" w:rsidRDefault="0047765C" w:rsidP="00DA7CCE">
      <w:pPr>
        <w:pStyle w:val="a9"/>
        <w:ind w:firstLine="567"/>
        <w:jc w:val="both"/>
      </w:pPr>
      <w:r>
        <w:t>2.</w:t>
      </w:r>
      <w:r w:rsidR="00E34EC3">
        <w:t>7</w:t>
      </w:r>
      <w:r w:rsidR="00961F51" w:rsidRPr="00961F51">
        <w:t>.</w:t>
      </w:r>
      <w:r w:rsidR="00961F51">
        <w:t xml:space="preserve"> </w:t>
      </w:r>
      <w:r w:rsidR="00DA7CCE">
        <w:t>Маркировка изделия осуществляется на обе пластины-щеки корпуса и содержит следующие информационные элементы (Рис.3).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13"/>
      </w:tblGrid>
      <w:tr w:rsidR="002A6C3B" w:rsidTr="005A5481">
        <w:tc>
          <w:tcPr>
            <w:tcW w:w="3681" w:type="dxa"/>
            <w:tcMar>
              <w:left w:w="28" w:type="dxa"/>
              <w:right w:w="28" w:type="dxa"/>
            </w:tcMar>
          </w:tcPr>
          <w:p w:rsidR="002A6C3B" w:rsidRDefault="00646B75" w:rsidP="005A5481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0000" cy="424049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_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42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  <w:tcMar>
              <w:left w:w="28" w:type="dxa"/>
              <w:right w:w="28" w:type="dxa"/>
            </w:tcMar>
          </w:tcPr>
          <w:p w:rsidR="002A6C3B" w:rsidRDefault="002A6C3B" w:rsidP="005A5481">
            <w:pPr>
              <w:pStyle w:val="a9"/>
              <w:jc w:val="both"/>
            </w:pPr>
          </w:p>
          <w:p w:rsidR="002A6C3B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 xml:space="preserve">логотип торговой марки производителя (ТМ </w:t>
            </w:r>
            <w:r w:rsidRPr="00E47702">
              <w:rPr>
                <w:lang w:val="en-US"/>
              </w:rPr>
              <w:t>KROK</w:t>
            </w:r>
            <w:r w:rsidRPr="00E47702">
              <w:t>);</w:t>
            </w:r>
          </w:p>
          <w:p w:rsidR="002A6C3B" w:rsidRPr="002A6C3B" w:rsidRDefault="002A6C3B" w:rsidP="002A6C3B">
            <w:pPr>
              <w:pStyle w:val="a9"/>
              <w:rPr>
                <w:sz w:val="16"/>
                <w:szCs w:val="16"/>
              </w:rPr>
            </w:pPr>
          </w:p>
          <w:p w:rsidR="002A6C3B" w:rsidRDefault="002A6C3B" w:rsidP="002A6C3B">
            <w:pPr>
              <w:pStyle w:val="a9"/>
              <w:numPr>
                <w:ilvl w:val="0"/>
                <w:numId w:val="37"/>
              </w:numPr>
            </w:pPr>
            <w:r>
              <w:t>вид изделия;</w:t>
            </w:r>
          </w:p>
          <w:p w:rsidR="002A6C3B" w:rsidRDefault="002A6C3B" w:rsidP="002A6C3B">
            <w:pPr>
              <w:pStyle w:val="ab"/>
            </w:pPr>
          </w:p>
          <w:p w:rsidR="002A6C3B" w:rsidRPr="00E47702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>наименование изделия;</w:t>
            </w:r>
          </w:p>
          <w:p w:rsidR="002A6C3B" w:rsidRPr="002A6C3B" w:rsidRDefault="002A6C3B" w:rsidP="005A5481">
            <w:pPr>
              <w:rPr>
                <w:sz w:val="20"/>
                <w:szCs w:val="20"/>
              </w:rPr>
            </w:pPr>
          </w:p>
          <w:p w:rsidR="002A6C3B" w:rsidRPr="00E47702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>предельная рабочая нагрузка</w:t>
            </w:r>
            <w:r>
              <w:t xml:space="preserve"> устройства, при превышении которой наблюдаются остаточные деформации</w:t>
            </w:r>
            <w:r w:rsidRPr="00E47702">
              <w:t>;</w:t>
            </w:r>
          </w:p>
          <w:p w:rsidR="002A6C3B" w:rsidRPr="00E47702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>разрушающая нагрузка</w:t>
            </w:r>
            <w:r>
              <w:t xml:space="preserve"> устройства (его элементов)</w:t>
            </w:r>
            <w:r w:rsidRPr="00E47702">
              <w:t>;</w:t>
            </w:r>
          </w:p>
          <w:p w:rsidR="002A6C3B" w:rsidRPr="002A6C3B" w:rsidRDefault="002A6C3B" w:rsidP="005A5481">
            <w:pPr>
              <w:pStyle w:val="a9"/>
              <w:rPr>
                <w:sz w:val="12"/>
                <w:szCs w:val="12"/>
              </w:rPr>
            </w:pPr>
          </w:p>
          <w:p w:rsidR="002A6C3B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>серийный номер издели</w:t>
            </w:r>
            <w:r>
              <w:t>я;</w:t>
            </w:r>
          </w:p>
          <w:p w:rsidR="002A6C3B" w:rsidRPr="002A6C3B" w:rsidRDefault="002A6C3B" w:rsidP="002A6C3B">
            <w:pPr>
              <w:rPr>
                <w:sz w:val="12"/>
                <w:szCs w:val="12"/>
              </w:rPr>
            </w:pPr>
          </w:p>
          <w:p w:rsidR="002A6C3B" w:rsidRPr="00E47702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 xml:space="preserve">знак соответствия Техническому регламенту ТС «О безопасности </w:t>
            </w:r>
            <w:r>
              <w:t>машин и оборудования</w:t>
            </w:r>
            <w:r w:rsidRPr="00E47702">
              <w:t>»;</w:t>
            </w:r>
          </w:p>
          <w:p w:rsidR="002A6C3B" w:rsidRPr="002D73D9" w:rsidRDefault="002A6C3B" w:rsidP="002A6C3B">
            <w:pPr>
              <w:pStyle w:val="a9"/>
              <w:numPr>
                <w:ilvl w:val="0"/>
                <w:numId w:val="37"/>
              </w:numPr>
            </w:pPr>
            <w:r w:rsidRPr="002D73D9">
              <w:rPr>
                <w:color w:val="222222"/>
                <w:shd w:val="clear" w:color="auto" w:fill="FFFFFF"/>
              </w:rPr>
              <w:t>единый </w:t>
            </w:r>
            <w:r w:rsidRPr="002D73D9">
              <w:rPr>
                <w:bCs/>
                <w:color w:val="222222"/>
                <w:shd w:val="clear" w:color="auto" w:fill="FFFFFF"/>
              </w:rPr>
              <w:t>знак</w:t>
            </w:r>
            <w:r w:rsidRPr="002D73D9">
              <w:rPr>
                <w:color w:val="222222"/>
                <w:shd w:val="clear" w:color="auto" w:fill="FFFFFF"/>
              </w:rPr>
              <w:t> обращения продукции на рынке государств-членов Евразийского экономического союза и</w:t>
            </w:r>
            <w:r>
              <w:rPr>
                <w:color w:val="222222"/>
                <w:shd w:val="clear" w:color="auto" w:fill="FFFFFF"/>
              </w:rPr>
              <w:t xml:space="preserve"> и</w:t>
            </w:r>
            <w:r w:rsidRPr="002D73D9">
              <w:t>нформационный знак о необходимости ознакомиться с инструкцией перед использованием;</w:t>
            </w:r>
          </w:p>
          <w:p w:rsidR="002A6C3B" w:rsidRPr="0018584E" w:rsidRDefault="002A6C3B" w:rsidP="005A5481">
            <w:pPr>
              <w:pStyle w:val="a9"/>
              <w:rPr>
                <w:sz w:val="12"/>
                <w:szCs w:val="12"/>
              </w:rPr>
            </w:pPr>
          </w:p>
          <w:p w:rsidR="002A6C3B" w:rsidRPr="00E47702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>стандарт, котор</w:t>
            </w:r>
            <w:r w:rsidR="00952391">
              <w:t>ому</w:t>
            </w:r>
            <w:r w:rsidRPr="00E47702">
              <w:t xml:space="preserve"> соответствует изделие;</w:t>
            </w:r>
          </w:p>
          <w:p w:rsidR="002A6C3B" w:rsidRDefault="002A6C3B" w:rsidP="005A5481">
            <w:pPr>
              <w:pStyle w:val="a9"/>
            </w:pPr>
          </w:p>
          <w:p w:rsidR="002A6C3B" w:rsidRPr="0018584E" w:rsidRDefault="002A6C3B" w:rsidP="005A5481">
            <w:pPr>
              <w:pStyle w:val="a9"/>
              <w:rPr>
                <w:sz w:val="16"/>
                <w:szCs w:val="16"/>
              </w:rPr>
            </w:pPr>
          </w:p>
          <w:p w:rsidR="002A6C3B" w:rsidRPr="00E47702" w:rsidRDefault="002A6C3B" w:rsidP="005A5481">
            <w:pPr>
              <w:pStyle w:val="a9"/>
              <w:rPr>
                <w:sz w:val="16"/>
                <w:szCs w:val="16"/>
              </w:rPr>
            </w:pPr>
          </w:p>
          <w:p w:rsidR="002A6C3B" w:rsidRPr="001C7386" w:rsidRDefault="00381E1A" w:rsidP="002A6C3B">
            <w:pPr>
              <w:pStyle w:val="a9"/>
              <w:numPr>
                <w:ilvl w:val="0"/>
                <w:numId w:val="37"/>
              </w:numPr>
            </w:pPr>
            <w:r>
              <w:t>рисунок, выполняющий эмоционально-мотивационную функцию.</w:t>
            </w:r>
          </w:p>
        </w:tc>
      </w:tr>
      <w:tr w:rsidR="002A6C3B" w:rsidTr="005A5481">
        <w:tc>
          <w:tcPr>
            <w:tcW w:w="10194" w:type="dxa"/>
            <w:gridSpan w:val="2"/>
            <w:tcMar>
              <w:left w:w="28" w:type="dxa"/>
              <w:right w:w="28" w:type="dxa"/>
            </w:tcMar>
          </w:tcPr>
          <w:p w:rsidR="002A6C3B" w:rsidRPr="0085120E" w:rsidRDefault="002A6C3B" w:rsidP="005A5481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2A6C3B" w:rsidRDefault="002A6C3B" w:rsidP="00B868E8">
            <w:pPr>
              <w:pStyle w:val="a9"/>
              <w:jc w:val="center"/>
            </w:pPr>
            <w:r w:rsidRPr="003C41D2">
              <w:rPr>
                <w:b/>
              </w:rPr>
              <w:t xml:space="preserve">Рис. </w:t>
            </w:r>
            <w:r w:rsidR="00B868E8">
              <w:rPr>
                <w:b/>
              </w:rPr>
              <w:t>3</w:t>
            </w:r>
            <w:r>
              <w:t xml:space="preserve">. Пример элементов маркировки </w:t>
            </w:r>
            <w:r w:rsidR="00646B75">
              <w:t xml:space="preserve">тандем-каретки </w:t>
            </w:r>
            <w:r>
              <w:t>«</w:t>
            </w:r>
            <w:r w:rsidR="00646B75">
              <w:t>ТАРЗАНКА</w:t>
            </w:r>
            <w:r>
              <w:t>»</w:t>
            </w:r>
          </w:p>
        </w:tc>
      </w:tr>
    </w:tbl>
    <w:p w:rsidR="00DA7CCE" w:rsidRDefault="00DA7CCE" w:rsidP="002A6C3B">
      <w:pPr>
        <w:pStyle w:val="a9"/>
        <w:jc w:val="both"/>
      </w:pPr>
    </w:p>
    <w:p w:rsidR="00DA7CCE" w:rsidRDefault="00DA7CCE" w:rsidP="00DA7CCE">
      <w:pPr>
        <w:pStyle w:val="a9"/>
        <w:ind w:firstLine="567"/>
        <w:jc w:val="both"/>
      </w:pPr>
    </w:p>
    <w:p w:rsidR="00DA7CCE" w:rsidRDefault="00E34EC3" w:rsidP="00DA7CCE">
      <w:pPr>
        <w:pStyle w:val="a9"/>
        <w:ind w:firstLine="567"/>
        <w:jc w:val="both"/>
      </w:pPr>
      <w:r>
        <w:t>2.8</w:t>
      </w:r>
      <w:r w:rsidR="00DA7CCE">
        <w:t>. Технические характеристики (основные) тандем-каретки «</w:t>
      </w:r>
      <w:r w:rsidR="00DA7CCE" w:rsidRPr="00523575">
        <w:rPr>
          <w:i/>
        </w:rPr>
        <w:t>ТАРЗАНКА</w:t>
      </w:r>
      <w:r w:rsidR="00DA7CCE">
        <w:t>» представлены в таблице (Табл.1).</w:t>
      </w:r>
    </w:p>
    <w:p w:rsidR="00DA7CCE" w:rsidRPr="00DA7CCE" w:rsidRDefault="00DA7CCE" w:rsidP="00DA7CCE">
      <w:pPr>
        <w:pStyle w:val="a9"/>
        <w:jc w:val="right"/>
        <w:rPr>
          <w:b/>
        </w:rPr>
      </w:pPr>
      <w:r w:rsidRPr="00DA7CCE">
        <w:rPr>
          <w:b/>
        </w:rPr>
        <w:t>Таблица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80"/>
        <w:gridCol w:w="1240"/>
      </w:tblGrid>
      <w:tr w:rsidR="00DA7CCE" w:rsidRPr="00523575" w:rsidTr="00DA7CCE">
        <w:tc>
          <w:tcPr>
            <w:tcW w:w="9180" w:type="dxa"/>
          </w:tcPr>
          <w:p w:rsidR="00DA7CCE" w:rsidRPr="00523575" w:rsidRDefault="00523575" w:rsidP="00DA7CC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 характеристики</w:t>
            </w:r>
          </w:p>
        </w:tc>
        <w:tc>
          <w:tcPr>
            <w:tcW w:w="1240" w:type="dxa"/>
          </w:tcPr>
          <w:p w:rsidR="00DA7CCE" w:rsidRPr="00523575" w:rsidRDefault="00523575" w:rsidP="00DA7CC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</w:t>
            </w:r>
          </w:p>
        </w:tc>
      </w:tr>
      <w:tr w:rsidR="00DA7CCE" w:rsidRPr="00523575" w:rsidTr="00DA7CCE">
        <w:tc>
          <w:tcPr>
            <w:tcW w:w="9180" w:type="dxa"/>
          </w:tcPr>
          <w:p w:rsidR="00DA7CCE" w:rsidRPr="00523575" w:rsidRDefault="00523575" w:rsidP="00E939F4">
            <w:pPr>
              <w:pStyle w:val="a9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Предельная рабочая нагрузка </w:t>
            </w:r>
            <w:r w:rsidRPr="00523575">
              <w:rPr>
                <w:b/>
                <w:i/>
                <w:sz w:val="22"/>
                <w:szCs w:val="22"/>
              </w:rPr>
              <w:t>WLL</w:t>
            </w:r>
            <w:r w:rsidRPr="00523575">
              <w:rPr>
                <w:sz w:val="22"/>
                <w:szCs w:val="22"/>
              </w:rPr>
              <w:t xml:space="preserve"> отв. (</w:t>
            </w:r>
            <w:r w:rsidRPr="00523575">
              <w:rPr>
                <w:i/>
                <w:sz w:val="22"/>
                <w:szCs w:val="22"/>
                <w:lang w:val="en-US"/>
              </w:rPr>
              <w:t>Working</w:t>
            </w:r>
            <w:r w:rsidRPr="00523575">
              <w:rPr>
                <w:i/>
                <w:sz w:val="22"/>
                <w:szCs w:val="22"/>
              </w:rPr>
              <w:t xml:space="preserve"> </w:t>
            </w:r>
            <w:r w:rsidRPr="00523575">
              <w:rPr>
                <w:i/>
                <w:sz w:val="22"/>
                <w:szCs w:val="22"/>
                <w:lang w:val="en-US"/>
              </w:rPr>
              <w:t>Load</w:t>
            </w:r>
            <w:r w:rsidRPr="00523575">
              <w:rPr>
                <w:i/>
                <w:sz w:val="22"/>
                <w:szCs w:val="22"/>
              </w:rPr>
              <w:t xml:space="preserve"> </w:t>
            </w:r>
            <w:r w:rsidRPr="00523575">
              <w:rPr>
                <w:i/>
                <w:sz w:val="22"/>
                <w:szCs w:val="22"/>
                <w:lang w:val="en-US"/>
              </w:rPr>
              <w:t>Limit</w:t>
            </w:r>
            <w:r w:rsidRPr="00523575">
              <w:rPr>
                <w:sz w:val="22"/>
                <w:szCs w:val="22"/>
              </w:rPr>
              <w:t xml:space="preserve">), </w:t>
            </w:r>
            <w:r w:rsidR="00E939F4">
              <w:rPr>
                <w:sz w:val="22"/>
                <w:szCs w:val="22"/>
              </w:rPr>
              <w:t>шум в</w:t>
            </w:r>
            <w:r>
              <w:rPr>
                <w:sz w:val="22"/>
                <w:szCs w:val="22"/>
              </w:rPr>
              <w:t xml:space="preserve"> </w:t>
            </w:r>
            <w:r w:rsidRPr="00523575">
              <w:rPr>
                <w:sz w:val="22"/>
                <w:szCs w:val="22"/>
              </w:rPr>
              <w:t>подшипник</w:t>
            </w:r>
            <w:r w:rsidR="00E939F4">
              <w:rPr>
                <w:sz w:val="22"/>
                <w:szCs w:val="22"/>
              </w:rPr>
              <w:t>ах</w:t>
            </w:r>
            <w:r w:rsidRPr="00523575">
              <w:rPr>
                <w:sz w:val="22"/>
                <w:szCs w:val="22"/>
              </w:rPr>
              <w:t xml:space="preserve"> качения, кН</w:t>
            </w:r>
          </w:p>
        </w:tc>
        <w:tc>
          <w:tcPr>
            <w:tcW w:w="1240" w:type="dxa"/>
          </w:tcPr>
          <w:p w:rsidR="00DA7CCE" w:rsidRPr="00523575" w:rsidRDefault="00523575" w:rsidP="00DA7CCE">
            <w:pPr>
              <w:pStyle w:val="a9"/>
              <w:jc w:val="center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25</w:t>
            </w:r>
          </w:p>
        </w:tc>
      </w:tr>
      <w:tr w:rsidR="00DA7CCE" w:rsidRPr="00523575" w:rsidTr="00DA7CCE">
        <w:tc>
          <w:tcPr>
            <w:tcW w:w="9180" w:type="dxa"/>
          </w:tcPr>
          <w:p w:rsidR="00DA7CCE" w:rsidRPr="0059127D" w:rsidRDefault="00523575" w:rsidP="00523575">
            <w:pPr>
              <w:pStyle w:val="a9"/>
              <w:jc w:val="both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Разрушающая нагрузка </w:t>
            </w:r>
            <w:r w:rsidRPr="00523575">
              <w:rPr>
                <w:b/>
                <w:i/>
                <w:sz w:val="22"/>
                <w:szCs w:val="22"/>
              </w:rPr>
              <w:t>MBS</w:t>
            </w:r>
            <w:r w:rsidRPr="00523575">
              <w:rPr>
                <w:sz w:val="22"/>
                <w:szCs w:val="22"/>
              </w:rPr>
              <w:t xml:space="preserve"> отв. </w:t>
            </w:r>
            <w:r w:rsidRPr="0059127D">
              <w:rPr>
                <w:sz w:val="22"/>
                <w:szCs w:val="22"/>
              </w:rPr>
              <w:t>(</w:t>
            </w:r>
            <w:r w:rsidRPr="00523575">
              <w:rPr>
                <w:i/>
                <w:sz w:val="22"/>
                <w:szCs w:val="22"/>
                <w:lang w:val="en-US"/>
              </w:rPr>
              <w:t>Minimum</w:t>
            </w:r>
            <w:r w:rsidRPr="0059127D">
              <w:rPr>
                <w:i/>
                <w:sz w:val="22"/>
                <w:szCs w:val="22"/>
              </w:rPr>
              <w:t xml:space="preserve"> </w:t>
            </w:r>
            <w:r w:rsidRPr="00523575">
              <w:rPr>
                <w:i/>
                <w:sz w:val="22"/>
                <w:szCs w:val="22"/>
                <w:lang w:val="en-US"/>
              </w:rPr>
              <w:t>Breaking</w:t>
            </w:r>
            <w:r w:rsidRPr="0059127D">
              <w:rPr>
                <w:i/>
                <w:sz w:val="22"/>
                <w:szCs w:val="22"/>
              </w:rPr>
              <w:t xml:space="preserve"> </w:t>
            </w:r>
            <w:r w:rsidRPr="00523575">
              <w:rPr>
                <w:i/>
                <w:sz w:val="22"/>
                <w:szCs w:val="22"/>
                <w:lang w:val="en-US"/>
              </w:rPr>
              <w:t>Strength</w:t>
            </w:r>
            <w:r w:rsidRPr="0059127D">
              <w:rPr>
                <w:sz w:val="22"/>
                <w:szCs w:val="22"/>
              </w:rPr>
              <w:t xml:space="preserve">), </w:t>
            </w:r>
            <w:r w:rsidRPr="00523575">
              <w:rPr>
                <w:sz w:val="22"/>
                <w:szCs w:val="22"/>
              </w:rPr>
              <w:t>разрушение</w:t>
            </w:r>
            <w:r w:rsidRPr="0059127D">
              <w:rPr>
                <w:sz w:val="22"/>
                <w:szCs w:val="22"/>
              </w:rPr>
              <w:t xml:space="preserve"> </w:t>
            </w:r>
            <w:r w:rsidRPr="00523575">
              <w:rPr>
                <w:sz w:val="22"/>
                <w:szCs w:val="22"/>
              </w:rPr>
              <w:t>вертлюга</w:t>
            </w:r>
            <w:r w:rsidRPr="0059127D">
              <w:rPr>
                <w:sz w:val="22"/>
                <w:szCs w:val="22"/>
              </w:rPr>
              <w:t xml:space="preserve">, </w:t>
            </w:r>
            <w:r w:rsidRPr="00523575">
              <w:rPr>
                <w:sz w:val="22"/>
                <w:szCs w:val="22"/>
              </w:rPr>
              <w:t>кН</w:t>
            </w:r>
          </w:p>
        </w:tc>
        <w:tc>
          <w:tcPr>
            <w:tcW w:w="1240" w:type="dxa"/>
          </w:tcPr>
          <w:p w:rsidR="00DA7CCE" w:rsidRPr="00523575" w:rsidRDefault="00523575" w:rsidP="00DA7CCE">
            <w:pPr>
              <w:pStyle w:val="a9"/>
              <w:jc w:val="center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40</w:t>
            </w:r>
          </w:p>
        </w:tc>
      </w:tr>
      <w:tr w:rsidR="00DA7CCE" w:rsidRPr="00523575" w:rsidTr="00DA7CCE">
        <w:tc>
          <w:tcPr>
            <w:tcW w:w="9180" w:type="dxa"/>
          </w:tcPr>
          <w:p w:rsidR="00DA7CCE" w:rsidRPr="00523575" w:rsidRDefault="00523575" w:rsidP="00DA7CCE">
            <w:pPr>
              <w:pStyle w:val="a9"/>
              <w:jc w:val="both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Диаметр ролика (по реборде/по ручью), мм</w:t>
            </w:r>
          </w:p>
        </w:tc>
        <w:tc>
          <w:tcPr>
            <w:tcW w:w="1240" w:type="dxa"/>
          </w:tcPr>
          <w:p w:rsidR="00DA7CCE" w:rsidRPr="00523575" w:rsidRDefault="00523575" w:rsidP="00DA7CCE">
            <w:pPr>
              <w:pStyle w:val="a9"/>
              <w:jc w:val="center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50/31</w:t>
            </w:r>
          </w:p>
        </w:tc>
      </w:tr>
      <w:tr w:rsidR="00DA7CCE" w:rsidRPr="00523575" w:rsidTr="00DA7CCE">
        <w:tc>
          <w:tcPr>
            <w:tcW w:w="9180" w:type="dxa"/>
          </w:tcPr>
          <w:p w:rsidR="00DA7CCE" w:rsidRPr="00523575" w:rsidRDefault="00523575" w:rsidP="00523575">
            <w:pPr>
              <w:pStyle w:val="a9"/>
              <w:jc w:val="both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Диаметр используемых канатов (направляющих троллей), мм</w:t>
            </w:r>
          </w:p>
        </w:tc>
        <w:tc>
          <w:tcPr>
            <w:tcW w:w="1240" w:type="dxa"/>
          </w:tcPr>
          <w:p w:rsidR="00DA7CCE" w:rsidRPr="00523575" w:rsidRDefault="00523575" w:rsidP="00DA7CCE">
            <w:pPr>
              <w:pStyle w:val="a9"/>
              <w:jc w:val="center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до 12</w:t>
            </w:r>
          </w:p>
        </w:tc>
      </w:tr>
      <w:tr w:rsidR="00523575" w:rsidRPr="00523575" w:rsidTr="00DA7CCE">
        <w:tc>
          <w:tcPr>
            <w:tcW w:w="9180" w:type="dxa"/>
          </w:tcPr>
          <w:p w:rsidR="00523575" w:rsidRPr="00523575" w:rsidRDefault="00523575" w:rsidP="00523575">
            <w:pPr>
              <w:pStyle w:val="a9"/>
              <w:jc w:val="both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Вес, г</w:t>
            </w:r>
          </w:p>
        </w:tc>
        <w:tc>
          <w:tcPr>
            <w:tcW w:w="1240" w:type="dxa"/>
          </w:tcPr>
          <w:p w:rsidR="00523575" w:rsidRPr="00523575" w:rsidRDefault="00523575" w:rsidP="00DA7CCE">
            <w:pPr>
              <w:pStyle w:val="a9"/>
              <w:jc w:val="center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1300</w:t>
            </w:r>
          </w:p>
        </w:tc>
      </w:tr>
    </w:tbl>
    <w:p w:rsidR="00DA7CCE" w:rsidRPr="00523575" w:rsidRDefault="00DA7CCE" w:rsidP="00DA7CCE">
      <w:pPr>
        <w:pStyle w:val="a9"/>
        <w:jc w:val="both"/>
      </w:pPr>
    </w:p>
    <w:p w:rsidR="00961F51" w:rsidRDefault="00961F51" w:rsidP="00CA2179">
      <w:pPr>
        <w:pStyle w:val="a9"/>
        <w:ind w:firstLine="567"/>
        <w:jc w:val="both"/>
      </w:pPr>
      <w:r w:rsidRPr="00961F51">
        <w:t>2.</w:t>
      </w:r>
      <w:r w:rsidR="00E34EC3">
        <w:t>9</w:t>
      </w:r>
      <w:r w:rsidRPr="00961F51">
        <w:t>.</w:t>
      </w:r>
      <w:r>
        <w:t xml:space="preserve"> </w:t>
      </w:r>
      <w:r w:rsidR="00D15896">
        <w:t xml:space="preserve">Габаритные и присоединительные размеры </w:t>
      </w:r>
      <w:r w:rsidR="00523575">
        <w:t>тандем-каретки «</w:t>
      </w:r>
      <w:r w:rsidR="00523575" w:rsidRPr="00523575">
        <w:rPr>
          <w:i/>
        </w:rPr>
        <w:t>ТАРЗАНКА</w:t>
      </w:r>
      <w:r w:rsidR="00523575">
        <w:t xml:space="preserve">» </w:t>
      </w:r>
      <w:r w:rsidR="00D15896">
        <w:t>представлены на рисунке (Рис.</w:t>
      </w:r>
      <w:r w:rsidR="0047765C">
        <w:t>4</w:t>
      </w:r>
      <w:r w:rsidR="00D15896">
        <w:t>).</w:t>
      </w:r>
    </w:p>
    <w:p w:rsidR="00D15896" w:rsidRDefault="00566F20" w:rsidP="00D15896">
      <w:pPr>
        <w:pStyle w:val="a9"/>
        <w:ind w:firstLine="348"/>
        <w:jc w:val="center"/>
      </w:pPr>
      <w:r>
        <w:rPr>
          <w:noProof/>
        </w:rPr>
        <w:lastRenderedPageBreak/>
        <w:drawing>
          <wp:inline distT="0" distB="0" distL="0" distR="0">
            <wp:extent cx="4230124" cy="360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_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124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896" w:rsidRDefault="00D15896" w:rsidP="00D15896">
      <w:pPr>
        <w:pStyle w:val="a9"/>
        <w:jc w:val="center"/>
        <w:rPr>
          <w:noProof/>
        </w:rPr>
      </w:pPr>
      <w:r w:rsidRPr="009D6351">
        <w:rPr>
          <w:b/>
          <w:noProof/>
        </w:rPr>
        <w:t>Рис.</w:t>
      </w:r>
      <w:r w:rsidR="0047765C">
        <w:rPr>
          <w:b/>
          <w:noProof/>
        </w:rPr>
        <w:t>4</w:t>
      </w:r>
      <w:r w:rsidRPr="009D6351">
        <w:rPr>
          <w:b/>
          <w:noProof/>
        </w:rPr>
        <w:t>.</w:t>
      </w:r>
      <w:r w:rsidRPr="00F1073E">
        <w:rPr>
          <w:noProof/>
        </w:rPr>
        <w:t xml:space="preserve"> </w:t>
      </w:r>
      <w:r>
        <w:rPr>
          <w:noProof/>
        </w:rPr>
        <w:t>Габаритные и присоединительные размеры тандем-каретки</w:t>
      </w:r>
      <w:r w:rsidR="00523575">
        <w:rPr>
          <w:noProof/>
        </w:rPr>
        <w:t xml:space="preserve"> </w:t>
      </w:r>
      <w:r w:rsidR="00523575">
        <w:t>«</w:t>
      </w:r>
      <w:r w:rsidR="00523575" w:rsidRPr="00523575">
        <w:rPr>
          <w:i/>
        </w:rPr>
        <w:t>ТАРЗАНКА</w:t>
      </w:r>
      <w:r w:rsidR="00523575">
        <w:t>»</w:t>
      </w:r>
      <w:r w:rsidR="0047765C">
        <w:rPr>
          <w:noProof/>
        </w:rPr>
        <w:t>.</w:t>
      </w:r>
    </w:p>
    <w:p w:rsidR="0047765C" w:rsidRPr="0047765C" w:rsidRDefault="0047765C" w:rsidP="00D15896">
      <w:pPr>
        <w:pStyle w:val="a9"/>
        <w:jc w:val="center"/>
        <w:rPr>
          <w:sz w:val="28"/>
          <w:szCs w:val="28"/>
        </w:rPr>
      </w:pPr>
    </w:p>
    <w:p w:rsidR="00172A18" w:rsidRDefault="00172A18" w:rsidP="002A1FCF">
      <w:pPr>
        <w:pStyle w:val="a9"/>
        <w:jc w:val="center"/>
        <w:rPr>
          <w:rStyle w:val="a5"/>
          <w:color w:val="000000"/>
          <w:sz w:val="28"/>
          <w:szCs w:val="28"/>
        </w:rPr>
      </w:pPr>
      <w:r w:rsidRPr="002A1FCF">
        <w:rPr>
          <w:rStyle w:val="a5"/>
          <w:color w:val="000000"/>
          <w:sz w:val="28"/>
          <w:szCs w:val="28"/>
        </w:rPr>
        <w:t>3.</w:t>
      </w:r>
      <w:r w:rsidR="002A1FCF" w:rsidRPr="002A1FCF">
        <w:rPr>
          <w:rStyle w:val="a5"/>
          <w:color w:val="FFFFFF" w:themeColor="background1"/>
          <w:sz w:val="28"/>
          <w:szCs w:val="28"/>
        </w:rPr>
        <w:t>_</w:t>
      </w:r>
      <w:r w:rsidRPr="002A1FCF">
        <w:rPr>
          <w:rStyle w:val="a5"/>
          <w:color w:val="000000"/>
          <w:sz w:val="28"/>
          <w:szCs w:val="28"/>
        </w:rPr>
        <w:t>Правила использования и рекомендации по эксплуатации</w:t>
      </w:r>
    </w:p>
    <w:p w:rsidR="001E3CB7" w:rsidRDefault="00F02CD0" w:rsidP="00CA2179">
      <w:pPr>
        <w:pStyle w:val="a9"/>
        <w:ind w:firstLine="567"/>
        <w:jc w:val="both"/>
      </w:pPr>
      <w:r w:rsidRPr="006A4F79">
        <w:rPr>
          <w:rStyle w:val="a5"/>
          <w:b w:val="0"/>
          <w:color w:val="000000"/>
        </w:rPr>
        <w:t>3.1.</w:t>
      </w:r>
      <w:r>
        <w:rPr>
          <w:rStyle w:val="a5"/>
          <w:color w:val="000000"/>
        </w:rPr>
        <w:t xml:space="preserve"> </w:t>
      </w:r>
      <w:r w:rsidR="001E3CB7" w:rsidRPr="001E3CB7">
        <w:rPr>
          <w:rStyle w:val="a5"/>
          <w:i/>
          <w:color w:val="000000"/>
        </w:rPr>
        <w:t xml:space="preserve">Тандем-каретка для </w:t>
      </w:r>
      <w:r w:rsidR="00FA0414">
        <w:rPr>
          <w:rStyle w:val="a5"/>
          <w:i/>
          <w:color w:val="000000"/>
        </w:rPr>
        <w:t>троллея</w:t>
      </w:r>
      <w:r w:rsidR="001E3CB7" w:rsidRPr="001E3CB7">
        <w:rPr>
          <w:rStyle w:val="a5"/>
          <w:i/>
          <w:color w:val="000000"/>
        </w:rPr>
        <w:t xml:space="preserve"> </w:t>
      </w:r>
      <w:r w:rsidR="00187208" w:rsidRPr="001E3CB7">
        <w:rPr>
          <w:rStyle w:val="a5"/>
          <w:i/>
          <w:color w:val="000000"/>
        </w:rPr>
        <w:t>«</w:t>
      </w:r>
      <w:r w:rsidR="001E3CB7" w:rsidRPr="001E3CB7">
        <w:rPr>
          <w:rStyle w:val="a5"/>
          <w:i/>
          <w:color w:val="000000"/>
        </w:rPr>
        <w:t>ТАРЗАНКА</w:t>
      </w:r>
      <w:r w:rsidR="00187208" w:rsidRPr="001E3CB7">
        <w:rPr>
          <w:rStyle w:val="a5"/>
          <w:i/>
          <w:color w:val="000000"/>
        </w:rPr>
        <w:t>»</w:t>
      </w:r>
      <w:r w:rsidR="00187208" w:rsidRPr="00BE1A34">
        <w:t> </w:t>
      </w:r>
      <w:r w:rsidR="00187208">
        <w:t>используется</w:t>
      </w:r>
      <w:r w:rsidR="00187208" w:rsidRPr="00BE1A34">
        <w:t xml:space="preserve"> как </w:t>
      </w:r>
      <w:r w:rsidR="001E3CB7">
        <w:t xml:space="preserve">самостоятельный компонент </w:t>
      </w:r>
      <w:r w:rsidR="00187208" w:rsidRPr="00BE1A34">
        <w:t>стационарн</w:t>
      </w:r>
      <w:r w:rsidR="001E3CB7">
        <w:t>ых систем троллейного спуска</w:t>
      </w:r>
      <w:r w:rsidR="001E3CB7">
        <w:rPr>
          <w:color w:val="333333"/>
        </w:rPr>
        <w:t>.</w:t>
      </w:r>
    </w:p>
    <w:p w:rsidR="00CA2179" w:rsidRDefault="00F02CD0" w:rsidP="00CA2179">
      <w:pPr>
        <w:pStyle w:val="a9"/>
        <w:ind w:firstLine="567"/>
        <w:jc w:val="both"/>
        <w:rPr>
          <w:i/>
        </w:rPr>
      </w:pPr>
      <w:r>
        <w:t xml:space="preserve">3.2. </w:t>
      </w:r>
      <w:r w:rsidR="00AB3CB8" w:rsidRPr="00AB3CB8">
        <w:rPr>
          <w:i/>
        </w:rPr>
        <w:t xml:space="preserve">Внимание! </w:t>
      </w:r>
      <w:r w:rsidR="00187208" w:rsidRPr="00AB3CB8">
        <w:rPr>
          <w:i/>
        </w:rPr>
        <w:t xml:space="preserve">Перед использованием данного оборудования </w:t>
      </w:r>
      <w:r w:rsidR="00A64F3B">
        <w:rPr>
          <w:i/>
        </w:rPr>
        <w:t>необходимо</w:t>
      </w:r>
      <w:r w:rsidR="00187208" w:rsidRPr="00AB3CB8">
        <w:rPr>
          <w:i/>
        </w:rPr>
        <w:t>:</w:t>
      </w:r>
    </w:p>
    <w:p w:rsidR="00CA2179" w:rsidRPr="000E22AD" w:rsidRDefault="00CA2179" w:rsidP="00CA2179">
      <w:pPr>
        <w:pStyle w:val="a9"/>
        <w:numPr>
          <w:ilvl w:val="0"/>
          <w:numId w:val="13"/>
        </w:numPr>
        <w:jc w:val="both"/>
      </w:pPr>
      <w:r w:rsidRPr="000E22AD">
        <w:t>Прочитать настоящий паспорт и понять инструкцию по эксплуатации.</w:t>
      </w:r>
    </w:p>
    <w:p w:rsidR="00CA2179" w:rsidRPr="000E22AD" w:rsidRDefault="00CA2179" w:rsidP="00CA2179">
      <w:pPr>
        <w:pStyle w:val="a9"/>
        <w:numPr>
          <w:ilvl w:val="0"/>
          <w:numId w:val="13"/>
        </w:numPr>
        <w:jc w:val="both"/>
      </w:pPr>
      <w:r w:rsidRPr="000E22AD">
        <w:t>Пройти специальную тренировку по его применению.</w:t>
      </w:r>
    </w:p>
    <w:p w:rsidR="00CA2179" w:rsidRPr="000E22AD" w:rsidRDefault="00CA2179" w:rsidP="00CA2179">
      <w:pPr>
        <w:pStyle w:val="a9"/>
        <w:numPr>
          <w:ilvl w:val="0"/>
          <w:numId w:val="13"/>
        </w:numPr>
        <w:jc w:val="both"/>
      </w:pPr>
      <w:r w:rsidRPr="000E22AD">
        <w:t>Познакомиться с потенциальными возможностями изделия и ограничениями по его применению.</w:t>
      </w:r>
    </w:p>
    <w:p w:rsidR="00CA2179" w:rsidRPr="000E22AD" w:rsidRDefault="00CA2179" w:rsidP="00CA2179">
      <w:pPr>
        <w:pStyle w:val="a9"/>
        <w:numPr>
          <w:ilvl w:val="0"/>
          <w:numId w:val="13"/>
        </w:numPr>
        <w:jc w:val="both"/>
      </w:pPr>
      <w:r w:rsidRPr="000E22AD">
        <w:t xml:space="preserve">Осознать и принять вероятность возникновения рисков, связанных с применением этого </w:t>
      </w:r>
      <w:r>
        <w:t>оборудования</w:t>
      </w:r>
      <w:r w:rsidRPr="000E22AD">
        <w:t>.</w:t>
      </w:r>
    </w:p>
    <w:p w:rsidR="00CA2179" w:rsidRPr="000E22AD" w:rsidRDefault="00CA2179" w:rsidP="00CA2179">
      <w:pPr>
        <w:pStyle w:val="a9"/>
        <w:numPr>
          <w:ilvl w:val="0"/>
          <w:numId w:val="13"/>
        </w:numPr>
        <w:jc w:val="both"/>
      </w:pPr>
      <w:r>
        <w:t>И</w:t>
      </w:r>
      <w:r w:rsidRPr="000E22AD">
        <w:t xml:space="preserve">меть план спасательных работ и средства для быстрой его реализации на случай возникновения сложных ситуаций в процессе применения данного </w:t>
      </w:r>
      <w:r>
        <w:t>оборудования</w:t>
      </w:r>
      <w:r w:rsidRPr="000E22AD">
        <w:t>.</w:t>
      </w:r>
    </w:p>
    <w:p w:rsidR="001E3CB7" w:rsidRPr="00CA2179" w:rsidRDefault="001E3CB7" w:rsidP="00CA2179">
      <w:pPr>
        <w:pStyle w:val="a9"/>
        <w:ind w:firstLine="567"/>
        <w:jc w:val="both"/>
        <w:rPr>
          <w:i/>
        </w:rPr>
      </w:pPr>
      <w:r>
        <w:t xml:space="preserve">3.3. </w:t>
      </w:r>
      <w:r w:rsidR="00ED44E5">
        <w:t>Монтаж тандем-каретки осуществляется на стационарную тросовую направляющую (троллею), закрепленную между двумя анкерными точками, в следующем порядке:</w:t>
      </w:r>
    </w:p>
    <w:p w:rsidR="00117CFE" w:rsidRDefault="00566F20" w:rsidP="00117CFE">
      <w:pPr>
        <w:pStyle w:val="a9"/>
        <w:numPr>
          <w:ilvl w:val="0"/>
          <w:numId w:val="28"/>
        </w:numPr>
        <w:jc w:val="both"/>
      </w:pPr>
      <w:r>
        <w:t>р</w:t>
      </w:r>
      <w:r w:rsidR="00ED44E5">
        <w:t xml:space="preserve">асфиксировать </w:t>
      </w:r>
      <w:r w:rsidR="00134633">
        <w:t xml:space="preserve">и выкрутить </w:t>
      </w:r>
      <w:r>
        <w:t>метрический крепеж, удерживающий</w:t>
      </w:r>
      <w:r w:rsidR="00ED44E5">
        <w:t xml:space="preserve"> </w:t>
      </w:r>
      <w:r>
        <w:t>пластины-</w:t>
      </w:r>
      <w:r w:rsidR="00ED44E5" w:rsidRPr="00F05E59">
        <w:t xml:space="preserve">щёки </w:t>
      </w:r>
      <w:r w:rsidR="00F17754">
        <w:t xml:space="preserve">корпуса </w:t>
      </w:r>
      <w:r w:rsidR="00ED44E5" w:rsidRPr="00F05E59">
        <w:t>тандем</w:t>
      </w:r>
      <w:r w:rsidR="00F17754">
        <w:t>-каретки</w:t>
      </w:r>
      <w:r w:rsidR="00ED44E5" w:rsidRPr="00F05E59">
        <w:t xml:space="preserve"> </w:t>
      </w:r>
      <w:r w:rsidR="00ED44E5">
        <w:t xml:space="preserve">в </w:t>
      </w:r>
      <w:r w:rsidR="00ED44E5" w:rsidRPr="00F05E59">
        <w:t>зам</w:t>
      </w:r>
      <w:r>
        <w:t>кнутом состоянии;</w:t>
      </w:r>
    </w:p>
    <w:p w:rsidR="00134633" w:rsidRDefault="00566F20" w:rsidP="00146B0C">
      <w:pPr>
        <w:pStyle w:val="a9"/>
        <w:numPr>
          <w:ilvl w:val="0"/>
          <w:numId w:val="28"/>
        </w:numPr>
        <w:jc w:val="both"/>
      </w:pPr>
      <w:r>
        <w:t>в</w:t>
      </w:r>
      <w:r w:rsidR="00F17754">
        <w:t xml:space="preserve">ынуть монтажную проушину </w:t>
      </w:r>
      <w:r>
        <w:t xml:space="preserve">интегрированного вертлюга </w:t>
      </w:r>
      <w:r w:rsidR="00F17754">
        <w:t>из корпуса</w:t>
      </w:r>
      <w:r>
        <w:t>;</w:t>
      </w:r>
    </w:p>
    <w:p w:rsidR="001E3CB7" w:rsidRDefault="00566F20" w:rsidP="00146B0C">
      <w:pPr>
        <w:pStyle w:val="a9"/>
        <w:numPr>
          <w:ilvl w:val="0"/>
          <w:numId w:val="28"/>
        </w:numPr>
        <w:jc w:val="both"/>
      </w:pPr>
      <w:r>
        <w:t>у</w:t>
      </w:r>
      <w:r w:rsidR="00117CFE">
        <w:t xml:space="preserve">становить </w:t>
      </w:r>
      <w:r w:rsidR="00134633">
        <w:t>тандем-</w:t>
      </w:r>
      <w:r w:rsidR="00117CFE">
        <w:t>каретку на тросовую направляющую</w:t>
      </w:r>
      <w:r>
        <w:t>;</w:t>
      </w:r>
    </w:p>
    <w:p w:rsidR="00566F20" w:rsidRDefault="00566F20" w:rsidP="002B48E3">
      <w:pPr>
        <w:pStyle w:val="a9"/>
        <w:numPr>
          <w:ilvl w:val="0"/>
          <w:numId w:val="28"/>
        </w:numPr>
        <w:jc w:val="both"/>
      </w:pPr>
      <w:r>
        <w:t>у</w:t>
      </w:r>
      <w:r w:rsidR="00134633">
        <w:t xml:space="preserve">становить в корпус монтажную проушину и зафиксировать ее с </w:t>
      </w:r>
      <w:r>
        <w:t>помощью метрического крепежа;</w:t>
      </w:r>
    </w:p>
    <w:p w:rsidR="0047765C" w:rsidRDefault="00090F9F" w:rsidP="002B48E3">
      <w:pPr>
        <w:pStyle w:val="a9"/>
        <w:numPr>
          <w:ilvl w:val="0"/>
          <w:numId w:val="28"/>
        </w:numPr>
        <w:jc w:val="both"/>
      </w:pPr>
      <w:r w:rsidRPr="00566F20">
        <w:rPr>
          <w:color w:val="000000"/>
        </w:rPr>
        <w:t xml:space="preserve">прикрепить </w:t>
      </w:r>
      <w:r w:rsidR="00E939F4" w:rsidRPr="00566F20">
        <w:rPr>
          <w:color w:val="000000"/>
        </w:rPr>
        <w:t xml:space="preserve">к вертлюгу </w:t>
      </w:r>
      <w:r w:rsidR="00E939F4">
        <w:rPr>
          <w:color w:val="000000"/>
        </w:rPr>
        <w:t xml:space="preserve">привязь, беседку или </w:t>
      </w:r>
      <w:r w:rsidRPr="00566F20">
        <w:rPr>
          <w:color w:val="000000"/>
        </w:rPr>
        <w:t>сидушку для катающихся</w:t>
      </w:r>
      <w:r w:rsidR="00566F20">
        <w:rPr>
          <w:color w:val="000000"/>
        </w:rPr>
        <w:t>;</w:t>
      </w:r>
      <w:r w:rsidR="0047765C" w:rsidRPr="00566F20">
        <w:rPr>
          <w:color w:val="000000"/>
        </w:rPr>
        <w:t xml:space="preserve"> </w:t>
      </w:r>
    </w:p>
    <w:p w:rsidR="00134633" w:rsidRDefault="00566F20" w:rsidP="00860C6B">
      <w:pPr>
        <w:pStyle w:val="a9"/>
        <w:numPr>
          <w:ilvl w:val="0"/>
          <w:numId w:val="28"/>
        </w:numPr>
        <w:jc w:val="both"/>
      </w:pPr>
      <w:r>
        <w:t>и</w:t>
      </w:r>
      <w:r w:rsidR="00134633">
        <w:t xml:space="preserve">зделие готово к эксплуатации.   </w:t>
      </w:r>
    </w:p>
    <w:p w:rsidR="00E328E7" w:rsidRDefault="00744D43" w:rsidP="00E328E7">
      <w:pPr>
        <w:pStyle w:val="a9"/>
        <w:ind w:firstLine="567"/>
        <w:jc w:val="both"/>
        <w:rPr>
          <w:color w:val="000000"/>
          <w:shd w:val="clear" w:color="auto" w:fill="FFFFFF"/>
        </w:rPr>
      </w:pPr>
      <w:r>
        <w:t xml:space="preserve">3.4. </w:t>
      </w:r>
      <w:r w:rsidR="00E328E7" w:rsidRPr="00F574E0">
        <w:rPr>
          <w:color w:val="000000"/>
          <w:shd w:val="clear" w:color="auto" w:fill="FFFFFF"/>
        </w:rPr>
        <w:t>Стальной трос</w:t>
      </w:r>
      <w:r w:rsidR="00E328E7">
        <w:rPr>
          <w:color w:val="000000"/>
          <w:shd w:val="clear" w:color="auto" w:fill="FFFFFF"/>
        </w:rPr>
        <w:t>, используемый в качестве направляющего троллея, может</w:t>
      </w:r>
      <w:r w:rsidR="00E328E7" w:rsidRPr="00F574E0">
        <w:rPr>
          <w:color w:val="000000"/>
          <w:shd w:val="clear" w:color="auto" w:fill="FFFFFF"/>
        </w:rPr>
        <w:t xml:space="preserve"> име</w:t>
      </w:r>
      <w:r w:rsidR="00E328E7">
        <w:rPr>
          <w:color w:val="000000"/>
          <w:shd w:val="clear" w:color="auto" w:fill="FFFFFF"/>
        </w:rPr>
        <w:t>ть</w:t>
      </w:r>
      <w:r w:rsidR="00E328E7" w:rsidRPr="00F574E0">
        <w:rPr>
          <w:color w:val="000000"/>
          <w:shd w:val="clear" w:color="auto" w:fill="FFFFFF"/>
        </w:rPr>
        <w:t xml:space="preserve"> правую или левую свивку. Для ролика</w:t>
      </w:r>
      <w:r w:rsidR="00E328E7">
        <w:rPr>
          <w:color w:val="000000"/>
          <w:shd w:val="clear" w:color="auto" w:fill="FFFFFF"/>
        </w:rPr>
        <w:t xml:space="preserve"> каретки – это </w:t>
      </w:r>
      <w:r w:rsidR="00E328E7" w:rsidRPr="00F574E0">
        <w:rPr>
          <w:color w:val="000000"/>
          <w:shd w:val="clear" w:color="auto" w:fill="FFFFFF"/>
        </w:rPr>
        <w:t>очень длинный винт, по которому приходит</w:t>
      </w:r>
      <w:r w:rsidR="00E328E7">
        <w:rPr>
          <w:color w:val="000000"/>
          <w:shd w:val="clear" w:color="auto" w:fill="FFFFFF"/>
        </w:rPr>
        <w:t>ь</w:t>
      </w:r>
      <w:r w:rsidR="00E328E7" w:rsidRPr="00F574E0">
        <w:rPr>
          <w:color w:val="000000"/>
          <w:shd w:val="clear" w:color="auto" w:fill="FFFFFF"/>
        </w:rPr>
        <w:t>ся катиться. В зависимости от направления тросовой свивки ролик пытается съехать вправо или влево по этому импровизированному винту</w:t>
      </w:r>
      <w:r w:rsidR="00E328E7">
        <w:rPr>
          <w:color w:val="000000"/>
          <w:shd w:val="clear" w:color="auto" w:fill="FFFFFF"/>
        </w:rPr>
        <w:t>, о</w:t>
      </w:r>
      <w:r w:rsidR="00E328E7" w:rsidRPr="00F574E0">
        <w:rPr>
          <w:color w:val="000000"/>
          <w:shd w:val="clear" w:color="auto" w:fill="FFFFFF"/>
        </w:rPr>
        <w:t xml:space="preserve">т чего его защищает реборда с той стороны, которая и изнашивается быстрее. </w:t>
      </w:r>
      <w:r w:rsidR="00E328E7">
        <w:rPr>
          <w:color w:val="000000"/>
          <w:shd w:val="clear" w:color="auto" w:fill="FFFFFF"/>
        </w:rPr>
        <w:t>Отсюда, ч</w:t>
      </w:r>
      <w:r w:rsidR="00E328E7" w:rsidRPr="00F574E0">
        <w:rPr>
          <w:color w:val="000000"/>
          <w:shd w:val="clear" w:color="auto" w:fill="FFFFFF"/>
        </w:rPr>
        <w:t>ем толще реборда и глубже канавка – тем дол</w:t>
      </w:r>
      <w:r w:rsidR="00E328E7">
        <w:rPr>
          <w:color w:val="000000"/>
          <w:shd w:val="clear" w:color="auto" w:fill="FFFFFF"/>
        </w:rPr>
        <w:t>ь</w:t>
      </w:r>
      <w:r w:rsidR="00E328E7" w:rsidRPr="00F574E0">
        <w:rPr>
          <w:color w:val="000000"/>
          <w:shd w:val="clear" w:color="auto" w:fill="FFFFFF"/>
        </w:rPr>
        <w:t>ше прослужит ролик</w:t>
      </w:r>
      <w:r w:rsidR="00E328E7">
        <w:rPr>
          <w:color w:val="000000"/>
          <w:shd w:val="clear" w:color="auto" w:fill="FFFFFF"/>
        </w:rPr>
        <w:t xml:space="preserve">. </w:t>
      </w:r>
      <w:r w:rsidR="00E328E7">
        <w:rPr>
          <w:b/>
          <w:color w:val="00B050"/>
          <w:shd w:val="clear" w:color="auto" w:fill="FFFFFF"/>
        </w:rPr>
        <w:t>Внимание! Е</w:t>
      </w:r>
      <w:r w:rsidR="00E328E7" w:rsidRPr="00E328E7">
        <w:rPr>
          <w:b/>
          <w:color w:val="00B050"/>
          <w:shd w:val="clear" w:color="auto" w:fill="FFFFFF"/>
        </w:rPr>
        <w:t xml:space="preserve">сли время от времени переворачивать тандем каретку </w:t>
      </w:r>
      <w:r w:rsidR="00E328E7">
        <w:rPr>
          <w:b/>
          <w:color w:val="00B050"/>
          <w:shd w:val="clear" w:color="auto" w:fill="FFFFFF"/>
        </w:rPr>
        <w:t xml:space="preserve">на тросе </w:t>
      </w:r>
      <w:r w:rsidR="00E328E7" w:rsidRPr="00E328E7">
        <w:rPr>
          <w:b/>
          <w:color w:val="00B050"/>
          <w:shd w:val="clear" w:color="auto" w:fill="FFFFFF"/>
        </w:rPr>
        <w:t>на 180 градусов так, что бы торец, смотрящий в сторону спуска, становился смотрящим в сторону подъёма, можно существенно увеличить время рабо</w:t>
      </w:r>
      <w:r w:rsidR="00E328E7">
        <w:rPr>
          <w:b/>
          <w:color w:val="00B050"/>
          <w:shd w:val="clear" w:color="auto" w:fill="FFFFFF"/>
        </w:rPr>
        <w:t>чего цикла</w:t>
      </w:r>
      <w:r w:rsidR="00E328E7" w:rsidRPr="00E328E7">
        <w:rPr>
          <w:b/>
          <w:color w:val="00B050"/>
          <w:shd w:val="clear" w:color="auto" w:fill="FFFFFF"/>
        </w:rPr>
        <w:t xml:space="preserve"> каретки до износа роликов.</w:t>
      </w:r>
      <w:r w:rsidR="00E328E7">
        <w:rPr>
          <w:color w:val="000000"/>
          <w:shd w:val="clear" w:color="auto" w:fill="FFFFFF"/>
        </w:rPr>
        <w:t xml:space="preserve">  </w:t>
      </w:r>
    </w:p>
    <w:p w:rsidR="00E328E7" w:rsidRDefault="00E328E7" w:rsidP="00E328E7">
      <w:pPr>
        <w:pStyle w:val="a9"/>
        <w:ind w:firstLine="567"/>
        <w:jc w:val="both"/>
      </w:pPr>
      <w:r>
        <w:lastRenderedPageBreak/>
        <w:t xml:space="preserve">3.5. Рабочие ролики, используемые в тандем-каретке, имеют форму канавки ручья, и имеют оптимальное соотношение параметров глубины ручья и толщины реборды. </w:t>
      </w:r>
      <w:r>
        <w:rPr>
          <w:color w:val="000000"/>
          <w:shd w:val="clear" w:color="auto" w:fill="FFFFFF"/>
        </w:rPr>
        <w:t>Р</w:t>
      </w:r>
      <w:r>
        <w:t xml:space="preserve">олики, используемые в </w:t>
      </w:r>
      <w:r w:rsidRPr="009D3541">
        <w:rPr>
          <w:i/>
        </w:rPr>
        <w:t>танде</w:t>
      </w:r>
      <w:r>
        <w:rPr>
          <w:i/>
        </w:rPr>
        <w:t>ме «</w:t>
      </w:r>
      <w:r w:rsidRPr="009D3541">
        <w:rPr>
          <w:i/>
        </w:rPr>
        <w:t>ТАРЗАНКА</w:t>
      </w:r>
      <w:r>
        <w:rPr>
          <w:i/>
        </w:rPr>
        <w:t>»</w:t>
      </w:r>
      <w:r>
        <w:t xml:space="preserve">, имеют (по умолчанию) форму ручья для среднего уровня интенсивности эксплуатации, что обусловлено средними размерами их и блока каретки. Для интенсивного использования следует использовать специальные каретки с большими роликами </w:t>
      </w:r>
      <w:r w:rsidR="00E34EC3">
        <w:t xml:space="preserve">и удлиненным корпусом </w:t>
      </w:r>
      <w:r>
        <w:t>(типа «зип-лайн»).</w:t>
      </w:r>
    </w:p>
    <w:p w:rsidR="00E328E7" w:rsidRDefault="00E34EC3" w:rsidP="00E328E7">
      <w:pPr>
        <w:pStyle w:val="a9"/>
        <w:ind w:firstLine="567"/>
        <w:jc w:val="both"/>
        <w:rPr>
          <w:b/>
          <w:color w:val="00B050"/>
        </w:rPr>
      </w:pPr>
      <w:r>
        <w:t>3.6</w:t>
      </w:r>
      <w:r w:rsidR="00E328E7">
        <w:t xml:space="preserve">. Ролики тандем-каретки изготовлены из вязкой нержавеющей стали. А по заказу возможно исполнение их из высоколегированной </w:t>
      </w:r>
      <w:r w:rsidR="00F8141C">
        <w:t>термообработанной</w:t>
      </w:r>
      <w:r w:rsidR="00E328E7">
        <w:t xml:space="preserve"> стали для придания роликам повышенной твёрдости (35-40 </w:t>
      </w:r>
      <w:r w:rsidR="00E328E7">
        <w:rPr>
          <w:i/>
          <w:lang w:val="en-US"/>
        </w:rPr>
        <w:t>HR</w:t>
      </w:r>
      <w:r w:rsidR="00E328E7">
        <w:rPr>
          <w:i/>
        </w:rPr>
        <w:t>С</w:t>
      </w:r>
      <w:r w:rsidR="00E328E7">
        <w:t xml:space="preserve">). Но тут </w:t>
      </w:r>
      <w:r w:rsidR="00E328E7" w:rsidRPr="00E328E7">
        <w:rPr>
          <w:b/>
          <w:color w:val="00B050"/>
        </w:rPr>
        <w:t>необходимо выбирать: или ролики чаще менять при их износе, или мен</w:t>
      </w:r>
      <w:r>
        <w:rPr>
          <w:b/>
          <w:color w:val="00B050"/>
        </w:rPr>
        <w:t>ять весь трос троллея. Ведь что-</w:t>
      </w:r>
      <w:r w:rsidR="00E328E7" w:rsidRPr="00E328E7">
        <w:rPr>
          <w:b/>
          <w:color w:val="00B050"/>
        </w:rPr>
        <w:t>то из пары трос-ролики всё равно должно со временем выйти из строя из-за трения одного о другое.</w:t>
      </w:r>
    </w:p>
    <w:p w:rsidR="00252633" w:rsidRDefault="00E34EC3" w:rsidP="00E328E7">
      <w:pPr>
        <w:pStyle w:val="a9"/>
        <w:ind w:firstLine="567"/>
        <w:jc w:val="both"/>
      </w:pPr>
      <w:r>
        <w:t>3.7</w:t>
      </w:r>
      <w:r w:rsidR="00E328E7" w:rsidRPr="00E328E7">
        <w:t>.</w:t>
      </w:r>
      <w:r w:rsidR="00E328E7">
        <w:rPr>
          <w:b/>
          <w:color w:val="00B050"/>
        </w:rPr>
        <w:t xml:space="preserve"> </w:t>
      </w:r>
      <w:r w:rsidR="00E328E7" w:rsidRPr="00BE1A34">
        <w:t>Для безопасно</w:t>
      </w:r>
      <w:r w:rsidR="00E328E7">
        <w:t xml:space="preserve">й эксплуатации </w:t>
      </w:r>
      <w:r w:rsidR="00F8141C">
        <w:t>тандем</w:t>
      </w:r>
      <w:r w:rsidR="009B4DBF">
        <w:t>-каретки</w:t>
      </w:r>
      <w:r w:rsidR="00E328E7">
        <w:t>, все</w:t>
      </w:r>
      <w:r w:rsidR="00E328E7" w:rsidRPr="00BE1A34">
        <w:t xml:space="preserve"> </w:t>
      </w:r>
      <w:r w:rsidR="00E328E7">
        <w:t xml:space="preserve">её </w:t>
      </w:r>
      <w:r w:rsidR="00E328E7" w:rsidRPr="00BE1A34">
        <w:t xml:space="preserve">составные комплектующие </w:t>
      </w:r>
      <w:r w:rsidR="00E328E7">
        <w:t xml:space="preserve">элементы </w:t>
      </w:r>
      <w:r w:rsidR="00E328E7" w:rsidRPr="00BE1A34">
        <w:t xml:space="preserve">должны быть подвержены визуальному и функциональному осмотру работником </w:t>
      </w:r>
      <w:r w:rsidR="00E328E7">
        <w:t xml:space="preserve">перед </w:t>
      </w:r>
      <w:r w:rsidR="00E328E7" w:rsidRPr="00BE1A34">
        <w:t>кажд</w:t>
      </w:r>
      <w:r w:rsidR="009B4DBF">
        <w:t>ым</w:t>
      </w:r>
      <w:r w:rsidR="00E328E7" w:rsidRPr="00BE1A34">
        <w:t xml:space="preserve"> использовани</w:t>
      </w:r>
      <w:r w:rsidR="009B4DBF">
        <w:t>ем</w:t>
      </w:r>
      <w:r w:rsidR="00E328E7" w:rsidRPr="00BE1A34">
        <w:t>, чтобы убедиться в возможности правильной и безопасной эксплуатации.</w:t>
      </w:r>
    </w:p>
    <w:p w:rsidR="00252633" w:rsidRDefault="00E34EC3" w:rsidP="00252633">
      <w:pPr>
        <w:pStyle w:val="a9"/>
        <w:ind w:firstLine="567"/>
        <w:jc w:val="both"/>
        <w:rPr>
          <w:b/>
          <w:color w:val="FF0000"/>
        </w:rPr>
      </w:pPr>
      <w:r>
        <w:t>3.8</w:t>
      </w:r>
      <w:r w:rsidR="00252633">
        <w:t xml:space="preserve">.  </w:t>
      </w:r>
      <w:r w:rsidR="00252633" w:rsidRPr="00252633">
        <w:rPr>
          <w:b/>
          <w:color w:val="FF0000"/>
        </w:rPr>
        <w:t xml:space="preserve">ВНИМАНИЕ! </w:t>
      </w:r>
      <w:r w:rsidR="00E328E7" w:rsidRPr="00252633">
        <w:rPr>
          <w:b/>
          <w:color w:val="FF0000"/>
        </w:rPr>
        <w:t xml:space="preserve">Особое внимание при осмотре уделяйте наличию </w:t>
      </w:r>
      <w:r w:rsidR="00252633" w:rsidRPr="00252633">
        <w:rPr>
          <w:b/>
          <w:color w:val="FF0000"/>
        </w:rPr>
        <w:t>фиксирующего гужона в теле верхней части вертлюга (</w:t>
      </w:r>
      <w:r w:rsidR="00252633">
        <w:rPr>
          <w:b/>
          <w:color w:val="FF0000"/>
        </w:rPr>
        <w:t>поз.11, р</w:t>
      </w:r>
      <w:r w:rsidR="00252633" w:rsidRPr="00252633">
        <w:rPr>
          <w:b/>
          <w:color w:val="FF0000"/>
        </w:rPr>
        <w:t>ис.1)</w:t>
      </w:r>
      <w:r w:rsidR="00252633">
        <w:rPr>
          <w:b/>
          <w:color w:val="FF0000"/>
        </w:rPr>
        <w:t xml:space="preserve"> и его затяжку</w:t>
      </w:r>
      <w:r w:rsidR="00252633" w:rsidRPr="00252633">
        <w:rPr>
          <w:b/>
          <w:color w:val="FF0000"/>
        </w:rPr>
        <w:t>. Гужон удерживает от раскручивания винт, соединяющий верхнюю и нижнюю часть вертлюга и при его отсутствии</w:t>
      </w:r>
      <w:r w:rsidR="00252633">
        <w:rPr>
          <w:b/>
          <w:color w:val="FF0000"/>
        </w:rPr>
        <w:t>,</w:t>
      </w:r>
      <w:r w:rsidR="00252633" w:rsidRPr="00252633">
        <w:rPr>
          <w:b/>
          <w:color w:val="FF0000"/>
        </w:rPr>
        <w:t xml:space="preserve"> или его выкручивании, возможно выкручивание и соединяющего части вертлюга винта с последующей за этим аварией.</w:t>
      </w:r>
    </w:p>
    <w:p w:rsidR="00804F98" w:rsidRPr="00252633" w:rsidRDefault="00E34EC3" w:rsidP="00CA2179">
      <w:pPr>
        <w:pStyle w:val="a9"/>
        <w:ind w:firstLine="567"/>
        <w:jc w:val="both"/>
      </w:pPr>
      <w:r>
        <w:t>3.9</w:t>
      </w:r>
      <w:r w:rsidR="00252633" w:rsidRPr="00252633">
        <w:t xml:space="preserve">. </w:t>
      </w:r>
      <w:r w:rsidR="00187208" w:rsidRPr="00252633">
        <w:t>Данное изделие не должно подвергаться нагрузке, превышающей предел его прочности и использоваться в ситуациях, для которых оно не предназначено.</w:t>
      </w:r>
      <w:r w:rsidR="001E3CB7" w:rsidRPr="00252633">
        <w:t xml:space="preserve"> </w:t>
      </w:r>
      <w:r w:rsidR="00187208" w:rsidRPr="00252633">
        <w:t>Игнорирование этих предупреждений может привести к серьёзным травмам и даже к смерти.</w:t>
      </w:r>
    </w:p>
    <w:p w:rsidR="007D3CF4" w:rsidRPr="00566F20" w:rsidRDefault="007D3CF4" w:rsidP="00090F9F">
      <w:pPr>
        <w:jc w:val="both"/>
        <w:rPr>
          <w:b/>
          <w:color w:val="FF0000"/>
          <w:sz w:val="28"/>
          <w:szCs w:val="28"/>
        </w:rPr>
      </w:pPr>
    </w:p>
    <w:p w:rsidR="00F44569" w:rsidRPr="00E76747" w:rsidRDefault="00F44569" w:rsidP="00F44569">
      <w:pPr>
        <w:pStyle w:val="a9"/>
        <w:jc w:val="center"/>
        <w:rPr>
          <w:b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4.</w:t>
      </w:r>
      <w:r w:rsidRPr="00E76747">
        <w:rPr>
          <w:rStyle w:val="a5"/>
          <w:color w:val="FFFFFF" w:themeColor="background1"/>
          <w:sz w:val="28"/>
          <w:szCs w:val="28"/>
        </w:rPr>
        <w:t>_</w:t>
      </w:r>
      <w:r w:rsidRPr="00E76747">
        <w:rPr>
          <w:rStyle w:val="a5"/>
          <w:color w:val="000000"/>
          <w:sz w:val="28"/>
          <w:szCs w:val="28"/>
        </w:rPr>
        <w:t>Техническое обслуживание и условия хранения</w:t>
      </w:r>
    </w:p>
    <w:p w:rsidR="009B4DBF" w:rsidRDefault="008468F2" w:rsidP="009B4DBF">
      <w:pPr>
        <w:pStyle w:val="a9"/>
        <w:ind w:firstLine="567"/>
        <w:jc w:val="both"/>
      </w:pPr>
      <w:r>
        <w:t xml:space="preserve">4.1. </w:t>
      </w:r>
      <w:r w:rsidR="009B4DBF" w:rsidRPr="00BE1A34">
        <w:t>Для безопасно</w:t>
      </w:r>
      <w:r w:rsidR="009B4DBF">
        <w:t>й эксплуатации изделия, все</w:t>
      </w:r>
      <w:r w:rsidR="009B4DBF" w:rsidRPr="00BE1A34">
        <w:t xml:space="preserve"> </w:t>
      </w:r>
      <w:r w:rsidR="009B4DBF">
        <w:t xml:space="preserve">его </w:t>
      </w:r>
      <w:r w:rsidR="009B4DBF" w:rsidRPr="00BE1A34">
        <w:t xml:space="preserve">составные комплектующие </w:t>
      </w:r>
      <w:r w:rsidR="009B4DBF">
        <w:t xml:space="preserve">элементы </w:t>
      </w:r>
      <w:r w:rsidR="009B4DBF" w:rsidRPr="00BE1A34">
        <w:t xml:space="preserve">должны быть подвержены визуальному и функциональному осмотру работником </w:t>
      </w:r>
      <w:r w:rsidR="009B4DBF">
        <w:t>перед началом</w:t>
      </w:r>
      <w:r w:rsidR="009B4DBF" w:rsidRPr="00BE1A34">
        <w:t xml:space="preserve"> каждого использования, чтобы убедиться в возможности правильной и безопасной эксплуатации.</w:t>
      </w:r>
    </w:p>
    <w:p w:rsidR="00CA2179" w:rsidRDefault="00C3154E" w:rsidP="00CA2179">
      <w:pPr>
        <w:ind w:firstLine="567"/>
        <w:jc w:val="both"/>
      </w:pPr>
      <w:r>
        <w:t xml:space="preserve">4.2. Один раз в год </w:t>
      </w:r>
      <w:r w:rsidR="00B753F5">
        <w:t>составные комплектующие</w:t>
      </w:r>
      <w:r w:rsidR="00172A18" w:rsidRPr="00BE1A34">
        <w:t xml:space="preserve"> </w:t>
      </w:r>
      <w:r>
        <w:t xml:space="preserve">тандем-каретки </w:t>
      </w:r>
      <w:r w:rsidR="00172A18" w:rsidRPr="00BE1A34">
        <w:t>должн</w:t>
      </w:r>
      <w:r w:rsidR="00B753F5">
        <w:t>ы</w:t>
      </w:r>
      <w:r w:rsidR="00172A18" w:rsidRPr="00BE1A34">
        <w:t xml:space="preserve"> быть проверен</w:t>
      </w:r>
      <w:r w:rsidR="00B753F5">
        <w:t>ы</w:t>
      </w:r>
      <w:r w:rsidR="00172A18" w:rsidRPr="00BE1A34">
        <w:t xml:space="preserve"> более тщательно (детальная проверка </w:t>
      </w:r>
      <w:r w:rsidR="006A35A9">
        <w:t xml:space="preserve">осуществляется </w:t>
      </w:r>
      <w:r w:rsidR="00172A18" w:rsidRPr="00BE1A34">
        <w:t xml:space="preserve">компетентным лицом/лицами). </w:t>
      </w:r>
    </w:p>
    <w:p w:rsidR="00CA2179" w:rsidRDefault="00D25E56" w:rsidP="00CA2179">
      <w:pPr>
        <w:ind w:firstLine="567"/>
        <w:jc w:val="both"/>
      </w:pPr>
      <w:r>
        <w:t xml:space="preserve">4.3. </w:t>
      </w:r>
      <w:r w:rsidRPr="00BE1A34">
        <w:t xml:space="preserve">Таким же осмотрам подлежат изделия после эксплуатации в неблагоприятных условиях или экстремальных ситуациях, а также хранящиеся на </w:t>
      </w:r>
      <w:r>
        <w:t>складе более одного</w:t>
      </w:r>
      <w:r w:rsidRPr="00BE1A34">
        <w:t xml:space="preserve"> года и вводимые в эксплуатацию или проти</w:t>
      </w:r>
      <w:r>
        <w:t>востоявшие динамическому рывку.</w:t>
      </w:r>
    </w:p>
    <w:p w:rsidR="00CA2179" w:rsidRDefault="00D25E56" w:rsidP="00CA2179">
      <w:pPr>
        <w:ind w:firstLine="567"/>
        <w:jc w:val="both"/>
      </w:pPr>
      <w:r>
        <w:t>4.4. Тандем-каретки</w:t>
      </w:r>
      <w:r w:rsidRPr="00BE1A34">
        <w:t>, противостоявшие рывку</w:t>
      </w:r>
      <w:r>
        <w:t xml:space="preserve"> или вводимые в эксплуатацию</w:t>
      </w:r>
      <w:r w:rsidRPr="00BE1A34">
        <w:t>, кроме осмотра должны пройти проверку испытанием статической нагрузкой</w:t>
      </w:r>
      <w:r>
        <w:t>, которая составляет 7</w:t>
      </w:r>
      <w:r w:rsidR="00566F20">
        <w:t>5</w:t>
      </w:r>
      <w:r>
        <w:t>% от п</w:t>
      </w:r>
      <w:r w:rsidRPr="005A486C">
        <w:rPr>
          <w:color w:val="333333"/>
        </w:rPr>
        <w:t>редельн</w:t>
      </w:r>
      <w:r>
        <w:rPr>
          <w:color w:val="333333"/>
        </w:rPr>
        <w:t>ой рабочей</w:t>
      </w:r>
      <w:r w:rsidRPr="005A486C">
        <w:rPr>
          <w:color w:val="333333"/>
        </w:rPr>
        <w:t xml:space="preserve"> нагрузк</w:t>
      </w:r>
      <w:r>
        <w:rPr>
          <w:color w:val="333333"/>
        </w:rPr>
        <w:t>и (</w:t>
      </w:r>
      <w:r w:rsidRPr="00566F20">
        <w:rPr>
          <w:bCs/>
          <w:i/>
          <w:color w:val="333333"/>
        </w:rPr>
        <w:t>WLL</w:t>
      </w:r>
      <w:r>
        <w:rPr>
          <w:bCs/>
          <w:color w:val="333333"/>
        </w:rPr>
        <w:t>), указанной в технической характеристике изделия,</w:t>
      </w:r>
      <w:r>
        <w:t xml:space="preserve"> в течение времени, равного 3</w:t>
      </w:r>
      <w:r w:rsidRPr="00BE1A34">
        <w:t xml:space="preserve"> мин ±10 с. Для этого</w:t>
      </w:r>
      <w:r>
        <w:t xml:space="preserve"> может быть использован эталонный </w:t>
      </w:r>
      <w:r w:rsidRPr="00BE1A34">
        <w:t>контрольный груз</w:t>
      </w:r>
      <w:r>
        <w:t xml:space="preserve"> </w:t>
      </w:r>
      <w:r w:rsidRPr="00BE1A34">
        <w:t>или натяжитель с динамометром.</w:t>
      </w:r>
      <w:r>
        <w:t xml:space="preserve"> Нагрузку прикладывать к интегрированному вертлюгу. </w:t>
      </w:r>
      <w:r w:rsidRPr="00BE1A34">
        <w:t>Если после проведения испытаний груз удержан, а при последующем осмотре изъянов в изделии не выявлено, то изделие годно к дальнейшему использованию.</w:t>
      </w:r>
      <w:r>
        <w:t xml:space="preserve"> </w:t>
      </w:r>
      <w:r w:rsidRPr="00BE1A34">
        <w:t>Право проведения испытаний производитель делегирует компетентному лицу пользователя.</w:t>
      </w:r>
    </w:p>
    <w:p w:rsidR="00CA2179" w:rsidRDefault="00D25E56" w:rsidP="00CA2179">
      <w:pPr>
        <w:ind w:firstLine="567"/>
        <w:jc w:val="both"/>
      </w:pPr>
      <w:r>
        <w:t xml:space="preserve">4.5. </w:t>
      </w:r>
      <w:r w:rsidRPr="00BE1A34">
        <w:t>Другие дополнительные устройства, используемые совместно с изделием, эксплуатируются и проходят осмотр согласно соответствующих паспортов и рекомендаций производителя.</w:t>
      </w:r>
    </w:p>
    <w:p w:rsidR="00302829" w:rsidRPr="00CA2179" w:rsidRDefault="00D25E56" w:rsidP="00CA2179">
      <w:pPr>
        <w:ind w:firstLine="567"/>
        <w:jc w:val="both"/>
        <w:rPr>
          <w:rStyle w:val="a5"/>
          <w:b w:val="0"/>
          <w:bCs w:val="0"/>
        </w:rPr>
      </w:pPr>
      <w:r>
        <w:t>4.6.</w:t>
      </w:r>
      <w:r w:rsidR="00F26329">
        <w:t xml:space="preserve"> </w:t>
      </w:r>
      <w:r w:rsidR="00C3154E">
        <w:rPr>
          <w:rStyle w:val="a5"/>
          <w:b w:val="0"/>
          <w:color w:val="000000"/>
        </w:rPr>
        <w:t>П</w:t>
      </w:r>
      <w:r w:rsidR="002C3025">
        <w:rPr>
          <w:rStyle w:val="a5"/>
          <w:b w:val="0"/>
          <w:color w:val="000000"/>
        </w:rPr>
        <w:t>редельные отклонения размеров от первоначальных (</w:t>
      </w:r>
      <w:r w:rsidR="00C3154E">
        <w:rPr>
          <w:rStyle w:val="a5"/>
          <w:b w:val="0"/>
          <w:color w:val="000000"/>
        </w:rPr>
        <w:t xml:space="preserve">измеренных </w:t>
      </w:r>
      <w:r w:rsidR="002C3025">
        <w:rPr>
          <w:rStyle w:val="a5"/>
          <w:b w:val="0"/>
          <w:color w:val="000000"/>
        </w:rPr>
        <w:t>при начале эксплуатации</w:t>
      </w:r>
      <w:r w:rsidR="00C3154E">
        <w:rPr>
          <w:rStyle w:val="a5"/>
          <w:b w:val="0"/>
          <w:color w:val="000000"/>
        </w:rPr>
        <w:t xml:space="preserve"> или паспортных</w:t>
      </w:r>
      <w:r w:rsidR="002C3025">
        <w:rPr>
          <w:rStyle w:val="a5"/>
          <w:b w:val="0"/>
          <w:color w:val="000000"/>
        </w:rPr>
        <w:t xml:space="preserve">) для </w:t>
      </w:r>
      <w:r w:rsidR="00302829">
        <w:rPr>
          <w:rStyle w:val="a5"/>
          <w:b w:val="0"/>
          <w:color w:val="000000"/>
        </w:rPr>
        <w:t>отдельных конструктивных элементов тандем-каретки</w:t>
      </w:r>
      <w:r w:rsidR="00C3154E">
        <w:rPr>
          <w:rStyle w:val="a5"/>
          <w:b w:val="0"/>
          <w:color w:val="000000"/>
        </w:rPr>
        <w:t>, рассчитываются по формуле</w:t>
      </w:r>
      <w:r w:rsidR="00302829">
        <w:rPr>
          <w:rStyle w:val="a5"/>
          <w:b w:val="0"/>
          <w:color w:val="000000"/>
        </w:rPr>
        <w:t>:</w:t>
      </w:r>
    </w:p>
    <w:p w:rsidR="00C3154E" w:rsidRPr="00C3154E" w:rsidRDefault="00C3154E" w:rsidP="00C3154E">
      <w:pPr>
        <w:jc w:val="center"/>
        <w:rPr>
          <w:rStyle w:val="a5"/>
          <w:b w:val="0"/>
          <w:bCs w:val="0"/>
          <w:color w:val="000000"/>
        </w:rPr>
      </w:pPr>
      <m:oMathPara>
        <m:oMath>
          <m:r>
            <m:rPr>
              <m:sty m:val="bi"/>
            </m:rPr>
            <w:rPr>
              <w:rStyle w:val="a5"/>
              <w:rFonts w:ascii="Cambria Math" w:hAnsi="Cambria Math"/>
              <w:color w:val="000000"/>
            </w:rPr>
            <m:t>∆Р=</m:t>
          </m:r>
          <m:f>
            <m:fPr>
              <m:ctrlPr>
                <w:rPr>
                  <w:rStyle w:val="a5"/>
                  <w:rFonts w:ascii="Cambria Math" w:hAnsi="Cambria Math"/>
                  <w:b w:val="0"/>
                  <w:bCs w:val="0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Н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hAnsi="Cambria Math"/>
                  <w:color w:val="000000"/>
                </w:rPr>
                <m:t>-</m:t>
              </m:r>
              <m:sSub>
                <m:sSub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К</m:t>
                  </m:r>
                </m:sub>
              </m:sSub>
            </m:num>
            <m:den>
              <m:sSub>
                <m:sSub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Н</m:t>
                  </m:r>
                </m:sub>
              </m:sSub>
            </m:den>
          </m:f>
          <m:r>
            <m:rPr>
              <m:sty m:val="bi"/>
            </m:rPr>
            <w:rPr>
              <w:rStyle w:val="a5"/>
              <w:rFonts w:ascii="Cambria Math" w:hAnsi="Cambria Math"/>
              <w:color w:val="000000"/>
            </w:rPr>
            <m:t>∙100%</m:t>
          </m:r>
        </m:oMath>
      </m:oMathPara>
    </w:p>
    <w:p w:rsidR="00C3154E" w:rsidRDefault="00C3154E" w:rsidP="00C3154E">
      <w:pPr>
        <w:rPr>
          <w:rStyle w:val="a5"/>
          <w:b w:val="0"/>
          <w:bCs w:val="0"/>
          <w:color w:val="000000"/>
        </w:rPr>
      </w:pPr>
      <w:r>
        <w:rPr>
          <w:rStyle w:val="a5"/>
          <w:b w:val="0"/>
          <w:bCs w:val="0"/>
          <w:color w:val="000000"/>
        </w:rPr>
        <w:t>где:</w:t>
      </w:r>
      <w:r>
        <w:rPr>
          <w:rStyle w:val="a5"/>
          <w:b w:val="0"/>
          <w:bCs w:val="0"/>
          <w:color w:val="000000"/>
        </w:rPr>
        <w:tab/>
      </w:r>
      <m:oMath>
        <m:sSub>
          <m:sSubPr>
            <m:ctrlPr>
              <w:rPr>
                <w:rStyle w:val="a5"/>
                <w:rFonts w:ascii="Cambria Math" w:hAnsi="Cambria Math"/>
                <w:b w:val="0"/>
                <w:bCs w:val="0"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Style w:val="a5"/>
                <w:rFonts w:ascii="Cambria Math" w:hAnsi="Cambria Math"/>
                <w:color w:val="000000"/>
              </w:rPr>
              <m:t>Р</m:t>
            </m:r>
          </m:e>
          <m:sub>
            <m:r>
              <m:rPr>
                <m:sty m:val="bi"/>
              </m:rPr>
              <w:rPr>
                <w:rStyle w:val="a5"/>
                <w:rFonts w:ascii="Cambria Math" w:hAnsi="Cambria Math"/>
                <w:color w:val="000000"/>
              </w:rPr>
              <m:t>Н</m:t>
            </m:r>
          </m:sub>
        </m:sSub>
      </m:oMath>
      <w:r>
        <w:rPr>
          <w:rStyle w:val="a5"/>
          <w:b w:val="0"/>
          <w:bCs w:val="0"/>
          <w:color w:val="000000"/>
        </w:rPr>
        <w:t xml:space="preserve"> – размер, полученный при замерах в начале эксплуатации, мм;</w:t>
      </w:r>
    </w:p>
    <w:p w:rsidR="00C3154E" w:rsidRDefault="00C3154E" w:rsidP="00C3154E">
      <w:pPr>
        <w:rPr>
          <w:rStyle w:val="a5"/>
          <w:b w:val="0"/>
          <w:bCs w:val="0"/>
          <w:color w:val="000000"/>
        </w:rPr>
      </w:pPr>
      <w:r>
        <w:rPr>
          <w:rStyle w:val="a5"/>
          <w:b w:val="0"/>
          <w:bCs w:val="0"/>
          <w:color w:val="000000"/>
        </w:rPr>
        <w:tab/>
      </w:r>
      <m:oMath>
        <m:sSub>
          <m:sSubPr>
            <m:ctrlPr>
              <w:rPr>
                <w:rStyle w:val="a5"/>
                <w:rFonts w:ascii="Cambria Math" w:hAnsi="Cambria Math"/>
                <w:b w:val="0"/>
                <w:bCs w:val="0"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Style w:val="a5"/>
                <w:rFonts w:ascii="Cambria Math" w:hAnsi="Cambria Math"/>
                <w:color w:val="000000"/>
              </w:rPr>
              <m:t>Р</m:t>
            </m:r>
          </m:e>
          <m:sub>
            <m:r>
              <m:rPr>
                <m:sty m:val="bi"/>
              </m:rPr>
              <w:rPr>
                <w:rStyle w:val="a5"/>
                <w:rFonts w:ascii="Cambria Math" w:hAnsi="Cambria Math"/>
                <w:color w:val="000000"/>
              </w:rPr>
              <m:t>К</m:t>
            </m:r>
          </m:sub>
        </m:sSub>
      </m:oMath>
      <w:r w:rsidR="0085494A">
        <w:rPr>
          <w:rStyle w:val="a5"/>
          <w:b w:val="0"/>
          <w:bCs w:val="0"/>
          <w:color w:val="000000"/>
        </w:rPr>
        <w:t xml:space="preserve"> – размер, полученный при замерах после планового периода эксплуатации, мм.</w:t>
      </w:r>
    </w:p>
    <w:p w:rsidR="00C3154E" w:rsidRDefault="00C3154E" w:rsidP="00CA2179">
      <w:pPr>
        <w:ind w:firstLine="567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4.</w:t>
      </w:r>
      <w:r w:rsidR="00F26329">
        <w:rPr>
          <w:rStyle w:val="a5"/>
          <w:b w:val="0"/>
          <w:color w:val="000000"/>
        </w:rPr>
        <w:t>7</w:t>
      </w:r>
      <w:r>
        <w:rPr>
          <w:rStyle w:val="a5"/>
          <w:b w:val="0"/>
          <w:color w:val="000000"/>
        </w:rPr>
        <w:t>. Допускаются следующие предельные отклонения</w:t>
      </w:r>
      <w:r w:rsidR="0085494A">
        <w:rPr>
          <w:rStyle w:val="a5"/>
          <w:b w:val="0"/>
          <w:color w:val="000000"/>
        </w:rPr>
        <w:t xml:space="preserve"> блок-роликов и иных элементов:</w:t>
      </w:r>
    </w:p>
    <w:p w:rsidR="00302829" w:rsidRDefault="00302829" w:rsidP="00302829">
      <w:pPr>
        <w:pStyle w:val="ab"/>
        <w:numPr>
          <w:ilvl w:val="0"/>
          <w:numId w:val="29"/>
        </w:numPr>
        <w:jc w:val="both"/>
      </w:pPr>
      <w:r>
        <w:t>износ блок-роликов</w:t>
      </w:r>
      <w:r w:rsidR="00C3154E">
        <w:t>, измеренный</w:t>
      </w:r>
      <w:r>
        <w:t xml:space="preserve"> по диаме</w:t>
      </w:r>
      <w:r w:rsidR="002A7C01">
        <w:t>тру ручья</w:t>
      </w:r>
      <w:r w:rsidR="001245EB">
        <w:t xml:space="preserve"> (</w:t>
      </w:r>
      <w:r w:rsidR="001245EB" w:rsidRPr="00CC1BED">
        <w:rPr>
          <w:i/>
          <w:lang w:val="en-US"/>
        </w:rPr>
        <w:t>D</w:t>
      </w:r>
      <w:r w:rsidR="001245EB">
        <w:t>)</w:t>
      </w:r>
      <w:r w:rsidR="00C3154E">
        <w:t>,</w:t>
      </w:r>
      <w:r w:rsidR="002A7C01">
        <w:t xml:space="preserve"> должен быть не более </w:t>
      </w:r>
      <w:r w:rsidR="00022BBC">
        <w:t>10</w:t>
      </w:r>
      <w:r>
        <w:t>%;</w:t>
      </w:r>
    </w:p>
    <w:p w:rsidR="002A7C01" w:rsidRPr="002A7C01" w:rsidRDefault="002A7C01" w:rsidP="002A7C01">
      <w:pPr>
        <w:pStyle w:val="ab"/>
        <w:numPr>
          <w:ilvl w:val="0"/>
          <w:numId w:val="29"/>
        </w:numPr>
        <w:jc w:val="both"/>
      </w:pPr>
      <w:r>
        <w:rPr>
          <w:color w:val="332E2D"/>
          <w:spacing w:val="2"/>
        </w:rPr>
        <w:t xml:space="preserve">износ </w:t>
      </w:r>
      <w:r w:rsidR="0085494A">
        <w:rPr>
          <w:color w:val="332E2D"/>
          <w:spacing w:val="2"/>
        </w:rPr>
        <w:t xml:space="preserve">блок-роликов, измеренный по </w:t>
      </w:r>
      <w:r>
        <w:rPr>
          <w:color w:val="332E2D"/>
          <w:spacing w:val="2"/>
        </w:rPr>
        <w:t>радиус</w:t>
      </w:r>
      <w:r w:rsidR="0085494A">
        <w:rPr>
          <w:color w:val="332E2D"/>
          <w:spacing w:val="2"/>
        </w:rPr>
        <w:t>у</w:t>
      </w:r>
      <w:r>
        <w:rPr>
          <w:color w:val="332E2D"/>
          <w:spacing w:val="2"/>
        </w:rPr>
        <w:t xml:space="preserve"> </w:t>
      </w:r>
      <w:r w:rsidR="001245EB">
        <w:rPr>
          <w:color w:val="332E2D"/>
          <w:spacing w:val="2"/>
        </w:rPr>
        <w:t xml:space="preserve">канавки </w:t>
      </w:r>
      <w:r>
        <w:rPr>
          <w:color w:val="332E2D"/>
          <w:spacing w:val="2"/>
        </w:rPr>
        <w:t>ручья</w:t>
      </w:r>
      <w:r w:rsidR="001245EB" w:rsidRPr="001245EB">
        <w:rPr>
          <w:color w:val="332E2D"/>
          <w:spacing w:val="2"/>
        </w:rPr>
        <w:t xml:space="preserve"> (</w:t>
      </w:r>
      <w:r w:rsidR="001245EB" w:rsidRPr="00CC1BED">
        <w:rPr>
          <w:i/>
          <w:color w:val="332E2D"/>
          <w:spacing w:val="2"/>
          <w:lang w:val="en-US"/>
        </w:rPr>
        <w:t>R</w:t>
      </w:r>
      <w:r w:rsidR="001245EB" w:rsidRPr="001245EB">
        <w:rPr>
          <w:color w:val="332E2D"/>
          <w:spacing w:val="2"/>
        </w:rPr>
        <w:t>)</w:t>
      </w:r>
      <w:r w:rsidR="0085494A">
        <w:rPr>
          <w:color w:val="332E2D"/>
          <w:spacing w:val="2"/>
        </w:rPr>
        <w:t>, должен быть</w:t>
      </w:r>
      <w:r>
        <w:rPr>
          <w:color w:val="332E2D"/>
          <w:spacing w:val="2"/>
        </w:rPr>
        <w:t xml:space="preserve"> не более </w:t>
      </w:r>
      <w:r w:rsidR="00022BBC">
        <w:rPr>
          <w:color w:val="332E2D"/>
          <w:spacing w:val="2"/>
        </w:rPr>
        <w:t>3</w:t>
      </w:r>
      <w:r w:rsidR="00FA0414">
        <w:rPr>
          <w:color w:val="332E2D"/>
          <w:spacing w:val="2"/>
        </w:rPr>
        <w:t>0</w:t>
      </w:r>
      <w:r>
        <w:rPr>
          <w:color w:val="332E2D"/>
          <w:spacing w:val="2"/>
        </w:rPr>
        <w:t>%;</w:t>
      </w:r>
    </w:p>
    <w:p w:rsidR="00302829" w:rsidRDefault="00302829" w:rsidP="00302829">
      <w:pPr>
        <w:pStyle w:val="ab"/>
        <w:numPr>
          <w:ilvl w:val="0"/>
          <w:numId w:val="29"/>
        </w:numPr>
        <w:jc w:val="both"/>
      </w:pPr>
      <w:r>
        <w:lastRenderedPageBreak/>
        <w:t>и</w:t>
      </w:r>
      <w:r w:rsidR="002C3025">
        <w:t xml:space="preserve">знос реборд </w:t>
      </w:r>
      <w:r>
        <w:t>блок-роликов</w:t>
      </w:r>
      <w:r w:rsidR="0085494A">
        <w:t>, измеренный в месте средней линии, проходящей через центр каната</w:t>
      </w:r>
      <w:r w:rsidR="001245EB" w:rsidRPr="001245EB">
        <w:t xml:space="preserve"> (</w:t>
      </w:r>
      <w:r w:rsidR="001245EB" w:rsidRPr="00CC1BED">
        <w:rPr>
          <w:i/>
          <w:lang w:val="en-US"/>
        </w:rPr>
        <w:t>L</w:t>
      </w:r>
      <w:r w:rsidR="001245EB" w:rsidRPr="001245EB">
        <w:t>)</w:t>
      </w:r>
      <w:r w:rsidR="0085494A">
        <w:t>,</w:t>
      </w:r>
      <w:r w:rsidR="00CC1BED">
        <w:t xml:space="preserve"> должен составлять не более 3</w:t>
      </w:r>
      <w:r w:rsidR="002C3025">
        <w:t>0</w:t>
      </w:r>
      <w:r>
        <w:t>%</w:t>
      </w:r>
      <w:r w:rsidR="001245EB">
        <w:t xml:space="preserve"> (см. Рис.5)</w:t>
      </w:r>
      <w:r>
        <w:t>;</w:t>
      </w:r>
    </w:p>
    <w:p w:rsidR="002C3025" w:rsidRDefault="00302829" w:rsidP="00302829">
      <w:pPr>
        <w:pStyle w:val="ab"/>
        <w:numPr>
          <w:ilvl w:val="0"/>
          <w:numId w:val="29"/>
        </w:numPr>
        <w:jc w:val="both"/>
      </w:pPr>
      <w:r>
        <w:t>блок-ролики</w:t>
      </w:r>
      <w:r w:rsidR="002C3025">
        <w:t xml:space="preserve"> с трещинами на дорожке катания</w:t>
      </w:r>
      <w:r>
        <w:t>, сколах на ребордах или отпечатках каната в ручье</w:t>
      </w:r>
      <w:r w:rsidR="002C3025">
        <w:t xml:space="preserve"> к экс</w:t>
      </w:r>
      <w:r w:rsidR="002A7C01">
        <w:t>плуатации не допускаются;</w:t>
      </w:r>
    </w:p>
    <w:p w:rsidR="002C3025" w:rsidRPr="002A7C01" w:rsidRDefault="002A7C01" w:rsidP="00C47F35">
      <w:pPr>
        <w:pStyle w:val="ab"/>
        <w:numPr>
          <w:ilvl w:val="0"/>
          <w:numId w:val="29"/>
        </w:numPr>
        <w:jc w:val="both"/>
        <w:rPr>
          <w:rStyle w:val="a5"/>
          <w:b w:val="0"/>
          <w:color w:val="000000"/>
        </w:rPr>
      </w:pPr>
      <w:r>
        <w:t xml:space="preserve">износ остальных конструктивных элементов тандем-каретки должен составлять не более </w:t>
      </w:r>
      <w:r w:rsidR="00CC1BED">
        <w:t>10</w:t>
      </w:r>
      <w:r>
        <w:t>%</w:t>
      </w:r>
      <w:r w:rsidR="0085494A">
        <w:t xml:space="preserve"> от первоначальных размеров (</w:t>
      </w:r>
      <w:r w:rsidR="00FA0414">
        <w:t>толщин</w:t>
      </w:r>
      <w:r w:rsidR="00022BBC">
        <w:t xml:space="preserve"> щёк, </w:t>
      </w:r>
      <w:r w:rsidR="0085494A">
        <w:t>диаметров отверстий и валов)</w:t>
      </w:r>
      <w:r>
        <w:t>.</w:t>
      </w:r>
    </w:p>
    <w:p w:rsidR="00AD2A16" w:rsidRDefault="00FB0316" w:rsidP="00AD2A16">
      <w:pPr>
        <w:jc w:val="center"/>
      </w:pPr>
      <w:r>
        <w:rPr>
          <w:noProof/>
        </w:rPr>
        <w:drawing>
          <wp:inline distT="0" distB="0" distL="0" distR="0">
            <wp:extent cx="1359612" cy="144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_6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61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A16" w:rsidRDefault="00AD2A16" w:rsidP="00AD2A16">
      <w:pPr>
        <w:jc w:val="center"/>
      </w:pPr>
      <w:r w:rsidRPr="00AD2A16">
        <w:rPr>
          <w:b/>
        </w:rPr>
        <w:t>Рис. 5</w:t>
      </w:r>
      <w:r>
        <w:t>.</w:t>
      </w:r>
      <w:r w:rsidR="00944212">
        <w:t xml:space="preserve"> Размеры блок-роликов, контролируемые при осмотрах.</w:t>
      </w:r>
    </w:p>
    <w:p w:rsidR="00AD2A16" w:rsidRDefault="00AD2A16" w:rsidP="00AD2A16">
      <w:pPr>
        <w:jc w:val="both"/>
      </w:pPr>
    </w:p>
    <w:p w:rsidR="00CA2179" w:rsidRDefault="00F26329" w:rsidP="00CA2179">
      <w:pPr>
        <w:ind w:firstLine="567"/>
        <w:jc w:val="both"/>
        <w:rPr>
          <w:rStyle w:val="a5"/>
          <w:b w:val="0"/>
          <w:color w:val="000000"/>
        </w:rPr>
      </w:pPr>
      <w:r w:rsidRPr="00BE1A34">
        <w:t>Результаты всех детальных проверок должны быть записаны</w:t>
      </w:r>
      <w:r w:rsidR="00CC1BED">
        <w:t xml:space="preserve"> в отдельный журнал</w:t>
      </w:r>
      <w:r w:rsidRPr="00BE1A34">
        <w:t xml:space="preserve">, а записи должны </w:t>
      </w:r>
      <w:r>
        <w:t>быть со</w:t>
      </w:r>
      <w:r w:rsidRPr="00BE1A34">
        <w:t>хран</w:t>
      </w:r>
      <w:r>
        <w:t>ены</w:t>
      </w:r>
      <w:r w:rsidR="00CC1BED">
        <w:t>.</w:t>
      </w:r>
    </w:p>
    <w:p w:rsidR="00CA2179" w:rsidRDefault="00F06C4B" w:rsidP="00CA2179">
      <w:pPr>
        <w:ind w:firstLine="567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4.</w:t>
      </w:r>
      <w:r w:rsidR="00F26329">
        <w:rPr>
          <w:rStyle w:val="a5"/>
          <w:b w:val="0"/>
          <w:color w:val="000000"/>
        </w:rPr>
        <w:t>8</w:t>
      </w:r>
      <w:r>
        <w:rPr>
          <w:rStyle w:val="a5"/>
          <w:b w:val="0"/>
          <w:color w:val="000000"/>
        </w:rPr>
        <w:t xml:space="preserve">. </w:t>
      </w:r>
      <w:r w:rsidR="00D25E56" w:rsidRPr="00BE1A34">
        <w:rPr>
          <w:rStyle w:val="a5"/>
          <w:color w:val="000000"/>
        </w:rPr>
        <w:t>При наличии</w:t>
      </w:r>
      <w:r w:rsidR="00D25E56" w:rsidRPr="00BE1A34">
        <w:rPr>
          <w:rStyle w:val="apple-converted-space"/>
          <w:color w:val="000000"/>
        </w:rPr>
        <w:t> </w:t>
      </w:r>
      <w:r w:rsidR="00D25E56" w:rsidRPr="00BE1A34">
        <w:t>механических дефектов, трещин, деформации и других повреждений металлических частей</w:t>
      </w:r>
      <w:r w:rsidR="00D25E56">
        <w:t xml:space="preserve"> элементов тандем-каретки</w:t>
      </w:r>
      <w:r w:rsidR="00D25E56" w:rsidRPr="00BE1A34">
        <w:t>,</w:t>
      </w:r>
      <w:r w:rsidR="00D25E56">
        <w:rPr>
          <w:rStyle w:val="apple-converted-space"/>
          <w:color w:val="000000"/>
        </w:rPr>
        <w:t xml:space="preserve"> </w:t>
      </w:r>
      <w:r w:rsidR="00D25E56" w:rsidRPr="00BE1A34">
        <w:rPr>
          <w:rStyle w:val="a5"/>
          <w:color w:val="000000"/>
        </w:rPr>
        <w:t xml:space="preserve">либо </w:t>
      </w:r>
      <w:r w:rsidR="00D25E56">
        <w:rPr>
          <w:rStyle w:val="a5"/>
          <w:color w:val="000000"/>
        </w:rPr>
        <w:t xml:space="preserve">относительных показателей </w:t>
      </w:r>
      <w:r w:rsidR="00D25E56" w:rsidRPr="00BE1A34">
        <w:rPr>
          <w:rStyle w:val="a5"/>
          <w:color w:val="000000"/>
        </w:rPr>
        <w:t xml:space="preserve">изношенности </w:t>
      </w:r>
      <w:r w:rsidR="00D25E56">
        <w:rPr>
          <w:rStyle w:val="a5"/>
          <w:color w:val="000000"/>
        </w:rPr>
        <w:t xml:space="preserve">на величины </w:t>
      </w:r>
      <w:r w:rsidR="00D25E56" w:rsidRPr="00BE1A34">
        <w:rPr>
          <w:rStyle w:val="a5"/>
          <w:color w:val="000000"/>
        </w:rPr>
        <w:t xml:space="preserve">более </w:t>
      </w:r>
      <w:r w:rsidR="00D25E56">
        <w:rPr>
          <w:rStyle w:val="a5"/>
          <w:color w:val="000000"/>
        </w:rPr>
        <w:t xml:space="preserve">тех, </w:t>
      </w:r>
      <w:r w:rsidR="00D25E56" w:rsidRPr="00BE1A34">
        <w:rPr>
          <w:rStyle w:val="a5"/>
          <w:color w:val="000000"/>
        </w:rPr>
        <w:t>ч</w:t>
      </w:r>
      <w:r w:rsidR="00D25E56">
        <w:rPr>
          <w:rStyle w:val="a5"/>
          <w:color w:val="000000"/>
        </w:rPr>
        <w:t>то</w:t>
      </w:r>
      <w:r w:rsidR="00D25E56" w:rsidRPr="00BE1A34">
        <w:rPr>
          <w:rStyle w:val="a5"/>
          <w:color w:val="000000"/>
        </w:rPr>
        <w:t xml:space="preserve"> </w:t>
      </w:r>
      <w:r w:rsidR="00D25E56">
        <w:rPr>
          <w:rStyle w:val="a5"/>
          <w:color w:val="000000"/>
        </w:rPr>
        <w:t>указаны в п.4.</w:t>
      </w:r>
      <w:r w:rsidR="00F26329">
        <w:rPr>
          <w:rStyle w:val="a5"/>
          <w:color w:val="000000"/>
        </w:rPr>
        <w:t>7</w:t>
      </w:r>
      <w:r w:rsidR="00D25E56" w:rsidRPr="00BE1A34">
        <w:t xml:space="preserve">, </w:t>
      </w:r>
      <w:r w:rsidR="00D25E56" w:rsidRPr="00BE1A34">
        <w:rPr>
          <w:rStyle w:val="a5"/>
          <w:color w:val="000000"/>
        </w:rPr>
        <w:t xml:space="preserve">эксплуатация </w:t>
      </w:r>
      <w:r w:rsidR="00D25E56">
        <w:rPr>
          <w:rStyle w:val="a5"/>
          <w:color w:val="000000"/>
        </w:rPr>
        <w:t xml:space="preserve">изделия </w:t>
      </w:r>
      <w:r w:rsidR="00D25E56" w:rsidRPr="00BE1A34">
        <w:rPr>
          <w:rStyle w:val="caps"/>
          <w:b/>
          <w:bCs/>
          <w:color w:val="000000"/>
        </w:rPr>
        <w:t>ЗАПРЕЩАЕТСЯ</w:t>
      </w:r>
      <w:r w:rsidR="00D25E56" w:rsidRPr="00BE1A34">
        <w:rPr>
          <w:rStyle w:val="a5"/>
          <w:color w:val="000000"/>
        </w:rPr>
        <w:t>!</w:t>
      </w:r>
      <w:r w:rsidR="00D25E56" w:rsidRPr="00BE1A34">
        <w:rPr>
          <w:rStyle w:val="apple-converted-space"/>
          <w:color w:val="000000"/>
        </w:rPr>
        <w:t> </w:t>
      </w:r>
    </w:p>
    <w:p w:rsidR="006C00F9" w:rsidRDefault="00D25E56" w:rsidP="00CA2179">
      <w:pPr>
        <w:ind w:firstLine="567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4.</w:t>
      </w:r>
      <w:r w:rsidR="00F26329">
        <w:rPr>
          <w:rStyle w:val="a5"/>
          <w:b w:val="0"/>
          <w:color w:val="000000"/>
        </w:rPr>
        <w:t>9</w:t>
      </w:r>
      <w:r>
        <w:rPr>
          <w:rStyle w:val="a5"/>
          <w:b w:val="0"/>
          <w:color w:val="000000"/>
        </w:rPr>
        <w:t xml:space="preserve">. </w:t>
      </w:r>
      <w:r w:rsidR="00F06C4B">
        <w:rPr>
          <w:rStyle w:val="a5"/>
          <w:b w:val="0"/>
          <w:color w:val="000000"/>
        </w:rPr>
        <w:t>Примеры возможных механических повреждений различных элементов тандем-каретки приведены на рисунке (Рис.</w:t>
      </w:r>
      <w:r w:rsidR="00AD2A16">
        <w:rPr>
          <w:rStyle w:val="a5"/>
          <w:b w:val="0"/>
          <w:color w:val="000000"/>
        </w:rPr>
        <w:t>6</w:t>
      </w:r>
      <w:r w:rsidR="00F06C4B">
        <w:rPr>
          <w:rStyle w:val="a5"/>
          <w:b w:val="0"/>
          <w:color w:val="000000"/>
        </w:rPr>
        <w:t>).</w:t>
      </w:r>
    </w:p>
    <w:p w:rsidR="00944212" w:rsidRDefault="00944212" w:rsidP="00944212">
      <w:pPr>
        <w:jc w:val="center"/>
        <w:rPr>
          <w:rStyle w:val="a5"/>
          <w:b w:val="0"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3238419" cy="216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02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41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212" w:rsidRDefault="00944212" w:rsidP="00944212">
      <w:pPr>
        <w:jc w:val="center"/>
        <w:rPr>
          <w:rStyle w:val="a5"/>
          <w:b w:val="0"/>
          <w:color w:val="000000"/>
        </w:rPr>
      </w:pPr>
      <w:r>
        <w:rPr>
          <w:rStyle w:val="a5"/>
          <w:color w:val="000000"/>
        </w:rPr>
        <w:t>Рис.6</w:t>
      </w:r>
      <w:r>
        <w:rPr>
          <w:rStyle w:val="a5"/>
          <w:b w:val="0"/>
          <w:color w:val="000000"/>
        </w:rPr>
        <w:t>.</w:t>
      </w:r>
      <w:r w:rsidR="00FB0316">
        <w:rPr>
          <w:rStyle w:val="a5"/>
          <w:b w:val="0"/>
          <w:color w:val="000000"/>
        </w:rPr>
        <w:t xml:space="preserve"> Дефекты элементов тандем-каретки, возникшие в процессе эксплуатации. </w:t>
      </w:r>
    </w:p>
    <w:p w:rsidR="00944212" w:rsidRDefault="00944212" w:rsidP="00944212">
      <w:pPr>
        <w:jc w:val="both"/>
        <w:rPr>
          <w:color w:val="000000"/>
        </w:rPr>
      </w:pPr>
    </w:p>
    <w:p w:rsidR="00CA2179" w:rsidRDefault="00F26329" w:rsidP="00CA2179">
      <w:pPr>
        <w:ind w:firstLine="567"/>
        <w:jc w:val="both"/>
      </w:pPr>
      <w:r>
        <w:rPr>
          <w:color w:val="000000"/>
        </w:rPr>
        <w:t xml:space="preserve">4.10. </w:t>
      </w:r>
      <w:r w:rsidRPr="00BE1A34">
        <w:t>Иногда на поверхности металлических изделий и их компонентов появляются признаки лёгкой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её техническому состоянию, а также мешает правильной работе, изделие необходимо немедленно изъять из эксплуатации.</w:t>
      </w:r>
    </w:p>
    <w:p w:rsidR="00CA2179" w:rsidRDefault="00F26329" w:rsidP="00CA2179">
      <w:pPr>
        <w:ind w:firstLine="567"/>
        <w:jc w:val="both"/>
      </w:pPr>
      <w:r>
        <w:rPr>
          <w:color w:val="000000"/>
        </w:rPr>
        <w:t xml:space="preserve">4.11. </w:t>
      </w:r>
      <w:r w:rsidR="00D25E56" w:rsidRPr="00B753F5">
        <w:rPr>
          <w:color w:val="000000"/>
        </w:rPr>
        <w:t xml:space="preserve">При осмотре тандем-каретки важно обращать внимание на наличие смазки </w:t>
      </w:r>
      <w:r w:rsidR="000C13AF">
        <w:rPr>
          <w:color w:val="000000"/>
        </w:rPr>
        <w:t>различных элементов тандем-каретки: блок-</w:t>
      </w:r>
      <w:r w:rsidR="00D25E56" w:rsidRPr="00B753F5">
        <w:rPr>
          <w:color w:val="000000"/>
        </w:rPr>
        <w:t>роликов</w:t>
      </w:r>
      <w:r w:rsidR="000C13AF">
        <w:rPr>
          <w:color w:val="000000"/>
        </w:rPr>
        <w:t xml:space="preserve"> (одновременно проверяя </w:t>
      </w:r>
      <w:r w:rsidR="00D25E56" w:rsidRPr="00B753F5">
        <w:rPr>
          <w:color w:val="000000"/>
        </w:rPr>
        <w:t>лёгкост</w:t>
      </w:r>
      <w:r w:rsidR="000C13AF">
        <w:rPr>
          <w:color w:val="000000"/>
        </w:rPr>
        <w:t>ь</w:t>
      </w:r>
      <w:r w:rsidR="00D25E56" w:rsidRPr="00B753F5">
        <w:rPr>
          <w:color w:val="000000"/>
        </w:rPr>
        <w:t xml:space="preserve"> их вращения </w:t>
      </w:r>
      <w:r w:rsidR="00D25E56">
        <w:rPr>
          <w:color w:val="000000"/>
        </w:rPr>
        <w:t>и отсутствия болтанки на оси</w:t>
      </w:r>
      <w:r w:rsidR="000C13AF">
        <w:rPr>
          <w:color w:val="000000"/>
        </w:rPr>
        <w:t xml:space="preserve">), подшипников, штифтовых соединений проушины с </w:t>
      </w:r>
      <w:r w:rsidR="00A22ED2">
        <w:rPr>
          <w:color w:val="000000"/>
        </w:rPr>
        <w:t>вертлюгом</w:t>
      </w:r>
      <w:r w:rsidR="000C13AF">
        <w:rPr>
          <w:color w:val="000000"/>
        </w:rPr>
        <w:t xml:space="preserve">, а также </w:t>
      </w:r>
      <w:r w:rsidR="00A22ED2">
        <w:rPr>
          <w:color w:val="000000"/>
        </w:rPr>
        <w:t>самого</w:t>
      </w:r>
      <w:r w:rsidR="000C13AF">
        <w:rPr>
          <w:color w:val="000000"/>
        </w:rPr>
        <w:t xml:space="preserve"> вертлюга.</w:t>
      </w:r>
      <w:r w:rsidR="00FB0316">
        <w:rPr>
          <w:color w:val="000000"/>
        </w:rPr>
        <w:t xml:space="preserve"> </w:t>
      </w:r>
    </w:p>
    <w:p w:rsidR="00CA2179" w:rsidRDefault="00FB0316" w:rsidP="00CA2179">
      <w:pPr>
        <w:ind w:firstLine="567"/>
        <w:jc w:val="both"/>
      </w:pPr>
      <w:r w:rsidRPr="00505D7B">
        <w:rPr>
          <w:b/>
          <w:bCs/>
          <w:color w:val="FF0000"/>
        </w:rPr>
        <w:t xml:space="preserve">Внимание! </w:t>
      </w:r>
      <w:r w:rsidR="00022BBC" w:rsidRPr="00505D7B">
        <w:rPr>
          <w:b/>
          <w:bCs/>
          <w:color w:val="FF0000"/>
        </w:rPr>
        <w:t xml:space="preserve">После </w:t>
      </w:r>
      <w:r w:rsidR="00022BBC">
        <w:rPr>
          <w:b/>
          <w:bCs/>
          <w:color w:val="FF0000"/>
        </w:rPr>
        <w:t xml:space="preserve">даже однократного раскручивания </w:t>
      </w:r>
      <w:r w:rsidR="00022BBC" w:rsidRPr="00505D7B">
        <w:rPr>
          <w:b/>
          <w:bCs/>
          <w:color w:val="FF0000"/>
        </w:rPr>
        <w:t>самоконтрящиеся</w:t>
      </w:r>
      <w:r w:rsidR="00E328E7">
        <w:rPr>
          <w:b/>
          <w:bCs/>
          <w:color w:val="FF0000"/>
        </w:rPr>
        <w:t xml:space="preserve"> (стопорные)</w:t>
      </w:r>
      <w:r w:rsidR="00022BBC" w:rsidRPr="00505D7B">
        <w:rPr>
          <w:b/>
          <w:bCs/>
          <w:color w:val="FF0000"/>
        </w:rPr>
        <w:t xml:space="preserve"> гайки необходимо замен</w:t>
      </w:r>
      <w:r w:rsidR="00022BBC">
        <w:rPr>
          <w:b/>
          <w:bCs/>
          <w:color w:val="FF0000"/>
        </w:rPr>
        <w:t>я</w:t>
      </w:r>
      <w:r w:rsidR="00022BBC" w:rsidRPr="00505D7B">
        <w:rPr>
          <w:b/>
          <w:bCs/>
          <w:color w:val="FF0000"/>
        </w:rPr>
        <w:t>ть на новые!</w:t>
      </w:r>
    </w:p>
    <w:p w:rsidR="00CA2179" w:rsidRDefault="00F26329" w:rsidP="00CA2179">
      <w:pPr>
        <w:ind w:firstLine="567"/>
        <w:jc w:val="both"/>
      </w:pPr>
      <w:r>
        <w:t>4.12</w:t>
      </w:r>
      <w:r w:rsidR="008468F2">
        <w:t xml:space="preserve">. </w:t>
      </w:r>
      <w:r w:rsidR="00172A18" w:rsidRPr="00BE1A34">
        <w:t>После эксплуатации изделие тщательно вычистить, высушить и смазать. Хранить в сухом помещении, оберегать от воздействия агрессивных химических веществ. При длительном хранении на срок более полугода, изделие подвергнуть консервации и упаковать. Для этого вычищенное и высушенное изделие смазать и покрыть консервационной смазкой К-17</w:t>
      </w:r>
      <w:r w:rsidR="00172A18" w:rsidRPr="00BE1A34">
        <w:rPr>
          <w:rStyle w:val="apple-converted-space"/>
          <w:color w:val="000000"/>
        </w:rPr>
        <w:t> </w:t>
      </w:r>
      <w:r w:rsidR="00172A18" w:rsidRPr="00BE1A34">
        <w:rPr>
          <w:rStyle w:val="caps"/>
          <w:color w:val="000000"/>
        </w:rPr>
        <w:t>ГОСТ</w:t>
      </w:r>
      <w:r w:rsidR="00172A18" w:rsidRPr="00BE1A34">
        <w:rPr>
          <w:rStyle w:val="apple-converted-space"/>
          <w:color w:val="000000"/>
        </w:rPr>
        <w:t> </w:t>
      </w:r>
      <w:r w:rsidR="00172A18" w:rsidRPr="00BE1A34">
        <w:t>10877–76.</w:t>
      </w:r>
    </w:p>
    <w:p w:rsidR="00161190" w:rsidRDefault="00F26329" w:rsidP="00CA2179">
      <w:pPr>
        <w:ind w:firstLine="567"/>
        <w:jc w:val="both"/>
      </w:pPr>
      <w:r>
        <w:lastRenderedPageBreak/>
        <w:t>4.13</w:t>
      </w:r>
      <w:r w:rsidR="008468F2">
        <w:t xml:space="preserve">. </w:t>
      </w:r>
      <w:r w:rsidR="00172A18" w:rsidRPr="00BE1A34">
        <w:t>Разрешается транспортировать любым видом транспорта при условии защиты от механических повреждений, атмосферных осадков и воздействия агрессивных сред.</w:t>
      </w:r>
    </w:p>
    <w:p w:rsidR="00161190" w:rsidRPr="00CA2179" w:rsidRDefault="00161190" w:rsidP="00CA2179">
      <w:pPr>
        <w:jc w:val="both"/>
        <w:rPr>
          <w:sz w:val="28"/>
          <w:szCs w:val="28"/>
        </w:rPr>
      </w:pPr>
    </w:p>
    <w:p w:rsidR="00161190" w:rsidRPr="006C4F9B" w:rsidRDefault="00161190" w:rsidP="00161190">
      <w:pPr>
        <w:pStyle w:val="a9"/>
        <w:jc w:val="center"/>
        <w:rPr>
          <w:b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5.</w:t>
      </w:r>
      <w:r w:rsidRPr="006C4F9B">
        <w:rPr>
          <w:rStyle w:val="a5"/>
          <w:color w:val="FFFFFF" w:themeColor="background1"/>
          <w:sz w:val="28"/>
          <w:szCs w:val="28"/>
        </w:rPr>
        <w:t>_</w:t>
      </w:r>
      <w:r w:rsidRPr="006C4F9B">
        <w:rPr>
          <w:rStyle w:val="a5"/>
          <w:color w:val="000000"/>
          <w:sz w:val="28"/>
          <w:szCs w:val="28"/>
        </w:rPr>
        <w:t>Гарантии изготовителя</w:t>
      </w:r>
    </w:p>
    <w:p w:rsidR="000B54F7" w:rsidRDefault="00161190" w:rsidP="00CA2179">
      <w:pPr>
        <w:ind w:firstLine="567"/>
        <w:jc w:val="both"/>
      </w:pPr>
      <w:r>
        <w:t xml:space="preserve">5.1. </w:t>
      </w:r>
      <w:r w:rsidR="00172A18" w:rsidRPr="00BE1A34">
        <w:t xml:space="preserve">Качество изготовления обеспечивает сохранение основных характеристик и функционирование комплектующих изделия при отсутствии механического износа и надлежащем хранении в течение всего срока его эксплуатации. </w:t>
      </w:r>
    </w:p>
    <w:p w:rsidR="00161190" w:rsidRPr="000B54F7" w:rsidRDefault="000B54F7" w:rsidP="00CA2179">
      <w:pPr>
        <w:ind w:firstLine="567"/>
        <w:jc w:val="both"/>
        <w:rPr>
          <w:b/>
          <w:color w:val="FF0000"/>
        </w:rPr>
      </w:pPr>
      <w:r w:rsidRPr="000B54F7">
        <w:rPr>
          <w:b/>
          <w:color w:val="FF0000"/>
        </w:rPr>
        <w:t xml:space="preserve">ВНИМАНИЕ! </w:t>
      </w:r>
      <w:r w:rsidR="00172A18" w:rsidRPr="000B54F7">
        <w:rPr>
          <w:b/>
          <w:color w:val="FF0000"/>
        </w:rPr>
        <w:t>Срок эксплуатации изделия зависит от интенсивности использования.</w:t>
      </w:r>
    </w:p>
    <w:p w:rsidR="00161190" w:rsidRDefault="00172A18" w:rsidP="00CA2179">
      <w:pPr>
        <w:ind w:firstLine="567"/>
        <w:jc w:val="both"/>
      </w:pPr>
      <w:r w:rsidRPr="00762442">
        <w:rPr>
          <w:rStyle w:val="caps"/>
          <w:b/>
          <w:bCs/>
          <w:color w:val="FF0000"/>
        </w:rPr>
        <w:t>ВНИМАНИЕ</w:t>
      </w:r>
      <w:r w:rsidRPr="00762442">
        <w:rPr>
          <w:rStyle w:val="a5"/>
          <w:color w:val="FF0000"/>
        </w:rPr>
        <w:t>!</w:t>
      </w:r>
      <w:r w:rsidR="000B54F7">
        <w:rPr>
          <w:rStyle w:val="a5"/>
          <w:color w:val="FF0000"/>
        </w:rPr>
        <w:t xml:space="preserve"> </w:t>
      </w:r>
      <w:r w:rsidRPr="00BE1A34">
        <w:t xml:space="preserve">В исключительных случаях </w:t>
      </w:r>
      <w:r w:rsidR="000B54F7">
        <w:t xml:space="preserve">возможна </w:t>
      </w:r>
      <w:r w:rsidRPr="00BE1A34">
        <w:t>выбраков</w:t>
      </w:r>
      <w:r w:rsidR="000B54F7">
        <w:t>ка</w:t>
      </w:r>
      <w:r w:rsidRPr="00BE1A34">
        <w:t xml:space="preserve"> некоторы</w:t>
      </w:r>
      <w:r w:rsidR="000B54F7">
        <w:t>х</w:t>
      </w:r>
      <w:r w:rsidRPr="00BE1A34">
        <w:t xml:space="preserve"> комплектующи</w:t>
      </w:r>
      <w:r w:rsidR="000B54F7">
        <w:t>х</w:t>
      </w:r>
      <w:r w:rsidRPr="00BE1A34">
        <w:t xml:space="preserve"> изделия уже после первого использования, это зависит от того, как, где и с какой интенсивностью</w:t>
      </w:r>
      <w:r w:rsidR="000B54F7">
        <w:t xml:space="preserve"> происходила </w:t>
      </w:r>
      <w:r w:rsidRPr="00BE1A34">
        <w:t xml:space="preserve">его </w:t>
      </w:r>
      <w:r w:rsidR="000B54F7">
        <w:t>эксплуатация</w:t>
      </w:r>
      <w:r w:rsidRPr="00BE1A34">
        <w:t xml:space="preserve"> (жёсткие условия, экстремальные </w:t>
      </w:r>
      <w:r w:rsidR="00022BBC">
        <w:t xml:space="preserve">нагрузки и </w:t>
      </w:r>
      <w:r w:rsidRPr="00BE1A34">
        <w:t>температуры, воздействие химических веществ и т. п.).</w:t>
      </w:r>
    </w:p>
    <w:p w:rsidR="00161190" w:rsidRDefault="00161190" w:rsidP="00CA2179">
      <w:pPr>
        <w:ind w:firstLine="567"/>
        <w:jc w:val="both"/>
      </w:pPr>
      <w:r>
        <w:t xml:space="preserve">5.2. </w:t>
      </w:r>
      <w:r w:rsidR="00172A18" w:rsidRPr="00BE1A34">
        <w:t xml:space="preserve">Срок гарантии на изделие составляет </w:t>
      </w:r>
      <w:r w:rsidR="00045C8B" w:rsidRPr="00BE1A34">
        <w:t>12</w:t>
      </w:r>
      <w:r w:rsidR="00172A18" w:rsidRPr="00BE1A34">
        <w:t xml:space="preserve">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161190" w:rsidRDefault="00161190" w:rsidP="00CA2179">
      <w:pPr>
        <w:ind w:firstLine="567"/>
        <w:jc w:val="both"/>
      </w:pPr>
      <w:r>
        <w:t xml:space="preserve">5.3. </w:t>
      </w:r>
      <w:r w:rsidR="00172A18" w:rsidRPr="00BE1A34">
        <w:t>Гарантийные обязательства не распространяются на</w:t>
      </w:r>
      <w:r w:rsidR="00022BBC">
        <w:t xml:space="preserve"> шарикоподшипники и</w:t>
      </w:r>
      <w:r w:rsidR="00172A18" w:rsidRPr="00BE1A34">
        <w:t xml:space="preserve"> изделия, модифицированные потребителем либо использовавшиеся с нарушением правил эксплуатации, транспортировки или хранения, а также имеющие механический износ или механические повреждения инородными предметами.</w:t>
      </w:r>
    </w:p>
    <w:p w:rsidR="00172A18" w:rsidRDefault="00172A18" w:rsidP="00CA2179">
      <w:pPr>
        <w:ind w:firstLine="567"/>
        <w:jc w:val="both"/>
      </w:pPr>
      <w:r w:rsidRPr="00762442">
        <w:rPr>
          <w:rStyle w:val="caps"/>
          <w:b/>
          <w:bCs/>
          <w:color w:val="FF0000"/>
        </w:rPr>
        <w:t>ВНИМАНИЕ</w:t>
      </w:r>
      <w:r w:rsidRPr="00762442">
        <w:rPr>
          <w:rStyle w:val="a5"/>
          <w:color w:val="FF0000"/>
        </w:rPr>
        <w:t>!</w:t>
      </w:r>
      <w:r w:rsidRPr="00BE1A34">
        <w:rPr>
          <w:rStyle w:val="apple-converted-space"/>
          <w:color w:val="000000"/>
        </w:rPr>
        <w:t> </w:t>
      </w:r>
      <w:r w:rsidRPr="00BE1A34">
        <w:t>Покупатель изделия должен сам определить, отвечает ли этот продукт его требованиям. Работодатели и пользователи принимают на себя окончательную ответственность за выбор и использование любого рабочего снаряжения. Изготовитель не несёт ответственности за нецелевое или неправильное использование изделия.</w:t>
      </w:r>
    </w:p>
    <w:p w:rsidR="006C4F9B" w:rsidRPr="00CA2179" w:rsidRDefault="006C4F9B" w:rsidP="006C4F9B">
      <w:pPr>
        <w:pStyle w:val="a9"/>
        <w:jc w:val="both"/>
        <w:rPr>
          <w:sz w:val="28"/>
          <w:szCs w:val="28"/>
        </w:rPr>
      </w:pPr>
    </w:p>
    <w:p w:rsidR="00172A18" w:rsidRPr="006C4F9B" w:rsidRDefault="00172A18" w:rsidP="006C4F9B">
      <w:pPr>
        <w:pStyle w:val="a9"/>
        <w:jc w:val="center"/>
        <w:rPr>
          <w:b/>
          <w:sz w:val="28"/>
          <w:szCs w:val="28"/>
        </w:rPr>
      </w:pPr>
      <w:r w:rsidRPr="006C4F9B">
        <w:rPr>
          <w:rStyle w:val="a5"/>
          <w:color w:val="000000"/>
          <w:sz w:val="28"/>
          <w:szCs w:val="28"/>
        </w:rPr>
        <w:t>6. Комплектность и свидетельство о соответствии</w:t>
      </w:r>
    </w:p>
    <w:p w:rsidR="006C4F9B" w:rsidRDefault="00CA2179" w:rsidP="006C4F9B">
      <w:pPr>
        <w:pStyle w:val="a9"/>
        <w:ind w:firstLine="567"/>
      </w:pPr>
      <w:r>
        <w:t xml:space="preserve">6.1. </w:t>
      </w:r>
      <w:r w:rsidR="00172A18" w:rsidRPr="00BE1A34">
        <w:t>Изделие проверено на соответствие нормативно-технической документации и признано годным к эксплуатации.</w:t>
      </w:r>
    </w:p>
    <w:p w:rsidR="00944212" w:rsidRDefault="00944212" w:rsidP="006C4F9B">
      <w:pPr>
        <w:pStyle w:val="a9"/>
        <w:ind w:firstLine="567"/>
      </w:pPr>
    </w:p>
    <w:p w:rsidR="00172A18" w:rsidRPr="00BE1A34" w:rsidRDefault="00CA2179" w:rsidP="00CA2179">
      <w:pPr>
        <w:pStyle w:val="a9"/>
        <w:ind w:left="567"/>
      </w:pPr>
      <w:r>
        <w:t xml:space="preserve">6.2. </w:t>
      </w:r>
      <w:r w:rsidR="00172A18" w:rsidRPr="00BE1A34">
        <w:t>Присвоен заводской номер № ______</w:t>
      </w:r>
      <w:r>
        <w:t>__</w:t>
      </w:r>
      <w:r w:rsidR="00172A18" w:rsidRPr="00BE1A34">
        <w:t>__________________________________________</w:t>
      </w:r>
      <w:r w:rsidR="00172A18" w:rsidRPr="00BE1A34">
        <w:br/>
      </w:r>
      <w:r w:rsidR="00172A18" w:rsidRPr="00CA2179">
        <w:rPr>
          <w:i/>
          <w:sz w:val="20"/>
          <w:szCs w:val="20"/>
        </w:rPr>
        <w:t>(в случае продажи нескольких изделий одного вида допускается перечисление присвоенных заводских номеров)</w:t>
      </w:r>
    </w:p>
    <w:p w:rsidR="006C4F9B" w:rsidRDefault="006C4F9B" w:rsidP="00BE1A34">
      <w:pPr>
        <w:pStyle w:val="a9"/>
      </w:pPr>
    </w:p>
    <w:p w:rsidR="00172A18" w:rsidRPr="00BE1A34" w:rsidRDefault="00CA2179" w:rsidP="006C4F9B">
      <w:pPr>
        <w:pStyle w:val="a9"/>
        <w:ind w:firstLine="567"/>
      </w:pPr>
      <w:r>
        <w:t xml:space="preserve">6.3. </w:t>
      </w:r>
      <w:r w:rsidR="00172A18" w:rsidRPr="00BE1A34">
        <w:t>Дата изготовления _____________________</w:t>
      </w:r>
    </w:p>
    <w:p w:rsidR="006C4F9B" w:rsidRDefault="006C4F9B" w:rsidP="006C4F9B">
      <w:pPr>
        <w:pStyle w:val="a9"/>
        <w:ind w:firstLine="567"/>
      </w:pPr>
    </w:p>
    <w:p w:rsidR="006C4F9B" w:rsidRDefault="00CA2179" w:rsidP="006C4F9B">
      <w:pPr>
        <w:pStyle w:val="a9"/>
        <w:ind w:firstLine="567"/>
      </w:pPr>
      <w:r>
        <w:t xml:space="preserve">6.4. </w:t>
      </w:r>
      <w:r w:rsidR="00172A18" w:rsidRPr="00BE1A34">
        <w:t>Дата продажи _____</w:t>
      </w:r>
      <w:r>
        <w:t>_</w:t>
      </w:r>
      <w:r w:rsidR="00172A18" w:rsidRPr="00BE1A34">
        <w:t>___________________</w:t>
      </w:r>
    </w:p>
    <w:p w:rsidR="00CA2179" w:rsidRDefault="00CA2179" w:rsidP="006C4F9B">
      <w:pPr>
        <w:pStyle w:val="a9"/>
        <w:ind w:firstLine="567"/>
      </w:pPr>
    </w:p>
    <w:p w:rsidR="00172A18" w:rsidRPr="00BE1A34" w:rsidRDefault="00CA2179" w:rsidP="006C4F9B">
      <w:pPr>
        <w:pStyle w:val="a9"/>
        <w:ind w:firstLine="567"/>
      </w:pPr>
      <w:r>
        <w:t xml:space="preserve">6.5. </w:t>
      </w:r>
      <w:r w:rsidR="00172A18" w:rsidRPr="00BE1A34">
        <w:t>Подпись лица, ответственного за приёмку изделия ____________________</w:t>
      </w:r>
    </w:p>
    <w:p w:rsidR="00D13231" w:rsidRDefault="00D13231" w:rsidP="00CA2179">
      <w:pPr>
        <w:shd w:val="clear" w:color="auto" w:fill="FFFFFF"/>
        <w:ind w:left="-567" w:firstLine="283"/>
        <w:rPr>
          <w:b/>
          <w:bCs/>
          <w:color w:val="000000"/>
        </w:rPr>
      </w:pPr>
    </w:p>
    <w:p w:rsidR="00CA2179" w:rsidRPr="00C214E3" w:rsidRDefault="00CA2179" w:rsidP="00CA2179">
      <w:pPr>
        <w:pStyle w:val="a9"/>
        <w:ind w:firstLine="567"/>
        <w:jc w:val="both"/>
      </w:pPr>
    </w:p>
    <w:p w:rsidR="00CA2179" w:rsidRPr="00C214E3" w:rsidRDefault="00CA2179" w:rsidP="00CA2179">
      <w:pPr>
        <w:pStyle w:val="a9"/>
        <w:ind w:firstLine="567"/>
        <w:jc w:val="both"/>
      </w:pPr>
    </w:p>
    <w:p w:rsidR="00CA2179" w:rsidRPr="00C214E3" w:rsidRDefault="00CA2179" w:rsidP="00CA2179">
      <w:pPr>
        <w:pStyle w:val="a9"/>
        <w:ind w:firstLine="567"/>
        <w:jc w:val="both"/>
        <w:rPr>
          <w:noProof/>
        </w:rPr>
      </w:pPr>
      <w:r>
        <w:t xml:space="preserve">6.6. </w:t>
      </w:r>
      <w:r w:rsidRPr="00C214E3">
        <w:t>П</w:t>
      </w:r>
      <w:r w:rsidRPr="00C214E3">
        <w:rPr>
          <w:noProof/>
        </w:rPr>
        <w:t>ечать (штамп) предприятия</w:t>
      </w:r>
      <w:r w:rsidRPr="00585E0F">
        <w:rPr>
          <w:noProof/>
        </w:rPr>
        <w:t>-</w:t>
      </w:r>
      <w:r w:rsidRPr="00C214E3">
        <w:rPr>
          <w:noProof/>
        </w:rPr>
        <w:t>изготовителя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М.П.</w:t>
      </w:r>
      <w:r w:rsidRPr="00C214E3">
        <w:rPr>
          <w:noProof/>
        </w:rPr>
        <w:t xml:space="preserve"> </w:t>
      </w:r>
    </w:p>
    <w:p w:rsidR="00CA2179" w:rsidRPr="00E33553" w:rsidRDefault="00CA2179" w:rsidP="00CA217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CA2179" w:rsidRDefault="00CA2179" w:rsidP="00CA2179">
      <w:pPr>
        <w:shd w:val="clear" w:color="auto" w:fill="FFFFFF"/>
        <w:ind w:left="-567" w:firstLine="283"/>
        <w:rPr>
          <w:b/>
          <w:bCs/>
          <w:color w:val="000000"/>
        </w:rPr>
      </w:pPr>
    </w:p>
    <w:p w:rsidR="00CA2179" w:rsidRDefault="00CA2179" w:rsidP="00CA2179">
      <w:pPr>
        <w:shd w:val="clear" w:color="auto" w:fill="FFFFFF"/>
        <w:ind w:left="-567" w:firstLine="283"/>
        <w:rPr>
          <w:b/>
          <w:bCs/>
          <w:color w:val="000000"/>
        </w:rPr>
      </w:pPr>
    </w:p>
    <w:p w:rsidR="00CA2179" w:rsidRDefault="00CA2179" w:rsidP="00CA2179">
      <w:pPr>
        <w:shd w:val="clear" w:color="auto" w:fill="FFFFFF"/>
        <w:ind w:left="-567" w:firstLine="283"/>
        <w:rPr>
          <w:b/>
          <w:bCs/>
          <w:color w:val="000000"/>
        </w:rPr>
      </w:pPr>
    </w:p>
    <w:p w:rsidR="00CA2179" w:rsidRDefault="00CA2179" w:rsidP="00CA2179">
      <w:pPr>
        <w:shd w:val="clear" w:color="auto" w:fill="FFFFFF"/>
        <w:ind w:left="-567" w:firstLine="283"/>
        <w:rPr>
          <w:b/>
          <w:bCs/>
          <w:color w:val="000000"/>
        </w:rPr>
      </w:pPr>
    </w:p>
    <w:p w:rsidR="00CA2179" w:rsidRDefault="00CA2179" w:rsidP="00CA2179">
      <w:pPr>
        <w:shd w:val="clear" w:color="auto" w:fill="FFFFFF"/>
        <w:ind w:left="-567" w:firstLine="283"/>
        <w:rPr>
          <w:b/>
          <w:bCs/>
          <w:color w:val="000000"/>
        </w:rPr>
      </w:pPr>
    </w:p>
    <w:p w:rsidR="00CA2179" w:rsidRDefault="00CA2179" w:rsidP="00CA2179">
      <w:pPr>
        <w:shd w:val="clear" w:color="auto" w:fill="FFFFFF"/>
        <w:ind w:left="-567" w:firstLine="283"/>
        <w:rPr>
          <w:b/>
          <w:bCs/>
          <w:color w:val="000000"/>
        </w:rPr>
      </w:pPr>
    </w:p>
    <w:p w:rsidR="00CA2179" w:rsidRDefault="00CA2179" w:rsidP="00CA2179">
      <w:pPr>
        <w:shd w:val="clear" w:color="auto" w:fill="FFFFFF"/>
        <w:ind w:left="-567" w:firstLine="283"/>
        <w:rPr>
          <w:b/>
          <w:bCs/>
          <w:color w:val="000000"/>
        </w:rPr>
      </w:pPr>
    </w:p>
    <w:p w:rsidR="00CA2179" w:rsidRDefault="00CA2179" w:rsidP="00CA2179">
      <w:pPr>
        <w:shd w:val="clear" w:color="auto" w:fill="FFFFFF"/>
        <w:ind w:left="-567" w:firstLine="283"/>
        <w:rPr>
          <w:b/>
          <w:bCs/>
          <w:color w:val="000000"/>
        </w:rPr>
      </w:pPr>
    </w:p>
    <w:p w:rsidR="00CA2179" w:rsidRDefault="00CA2179" w:rsidP="00CA2179">
      <w:pPr>
        <w:shd w:val="clear" w:color="auto" w:fill="FFFFFF"/>
        <w:ind w:left="-567" w:firstLine="283"/>
        <w:rPr>
          <w:b/>
          <w:bCs/>
          <w:color w:val="000000"/>
        </w:rPr>
      </w:pPr>
    </w:p>
    <w:p w:rsidR="00CA2179" w:rsidRDefault="00CA2179" w:rsidP="00CA2179">
      <w:pPr>
        <w:shd w:val="clear" w:color="auto" w:fill="FFFFFF"/>
        <w:ind w:left="-567" w:firstLine="283"/>
        <w:rPr>
          <w:b/>
          <w:bCs/>
          <w:color w:val="000000"/>
        </w:rPr>
      </w:pPr>
    </w:p>
    <w:p w:rsidR="00CA2179" w:rsidRDefault="00CA2179" w:rsidP="00CA2179">
      <w:pPr>
        <w:shd w:val="clear" w:color="auto" w:fill="FFFFFF"/>
        <w:ind w:left="-567" w:firstLine="283"/>
        <w:rPr>
          <w:b/>
          <w:bCs/>
          <w:color w:val="000000"/>
        </w:rPr>
      </w:pPr>
    </w:p>
    <w:p w:rsidR="00D13231" w:rsidRPr="000B38D0" w:rsidRDefault="00D13231" w:rsidP="00D13231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center"/>
        <w:rPr>
          <w:b/>
          <w:sz w:val="32"/>
          <w:szCs w:val="32"/>
        </w:rPr>
      </w:pPr>
      <w:r w:rsidRPr="000B38D0">
        <w:rPr>
          <w:b/>
          <w:sz w:val="32"/>
          <w:szCs w:val="32"/>
        </w:rPr>
        <w:lastRenderedPageBreak/>
        <w:t>Журнал периодических поверок на пригодность к эксплуатации</w:t>
      </w:r>
    </w:p>
    <w:p w:rsidR="000B38D0" w:rsidRPr="0085512F" w:rsidRDefault="000B38D0" w:rsidP="00D13231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center"/>
        <w:rPr>
          <w:i/>
          <w:sz w:val="18"/>
          <w:szCs w:val="18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992"/>
        <w:gridCol w:w="1985"/>
        <w:gridCol w:w="1701"/>
      </w:tblGrid>
      <w:tr w:rsidR="00D13231" w:rsidRPr="005331D3" w:rsidTr="002E4279">
        <w:trPr>
          <w:trHeight w:val="112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D13231" w:rsidRPr="002E4279" w:rsidRDefault="00D13231" w:rsidP="002E4279">
            <w:pPr>
              <w:pStyle w:val="a9"/>
              <w:jc w:val="center"/>
            </w:pPr>
            <w:r w:rsidRPr="002E4279">
              <w:t>Дата и причина поверки</w:t>
            </w:r>
          </w:p>
        </w:tc>
        <w:tc>
          <w:tcPr>
            <w:tcW w:w="3992" w:type="dxa"/>
            <w:tcMar>
              <w:left w:w="28" w:type="dxa"/>
              <w:right w:w="28" w:type="dxa"/>
            </w:tcMar>
            <w:vAlign w:val="center"/>
          </w:tcPr>
          <w:p w:rsidR="00D13231" w:rsidRPr="002E4279" w:rsidRDefault="00D13231" w:rsidP="002E4279">
            <w:pPr>
              <w:pStyle w:val="a9"/>
              <w:jc w:val="center"/>
            </w:pPr>
            <w:r w:rsidRPr="002E4279">
              <w:t>Результаты поверки: обнаруженные повреждения, произведенный ремонт и прочая соответствующая информация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D13231" w:rsidRPr="002E4279" w:rsidRDefault="00D13231" w:rsidP="002E4279">
            <w:pPr>
              <w:pStyle w:val="a9"/>
              <w:jc w:val="center"/>
            </w:pPr>
            <w:r w:rsidRPr="002E4279">
              <w:t>Должность, ФИО и подпись ответственного лица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D13231" w:rsidRPr="002E4279" w:rsidRDefault="00D13231" w:rsidP="002E4279">
            <w:pPr>
              <w:pStyle w:val="a9"/>
              <w:jc w:val="center"/>
            </w:pPr>
            <w:r w:rsidRPr="002E4279">
              <w:t>Пригодность к эксплуатации</w:t>
            </w:r>
          </w:p>
        </w:tc>
      </w:tr>
      <w:tr w:rsidR="00D13231" w:rsidRPr="005331D3" w:rsidTr="002E4279">
        <w:trPr>
          <w:trHeight w:val="275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</w:tbl>
    <w:p w:rsidR="007610B5" w:rsidRDefault="007610B5" w:rsidP="008F50C2"/>
    <w:sectPr w:rsidR="007610B5" w:rsidSect="00F233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5F37FE"/>
    <w:multiLevelType w:val="hybridMultilevel"/>
    <w:tmpl w:val="96C8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3E7B"/>
    <w:multiLevelType w:val="hybridMultilevel"/>
    <w:tmpl w:val="7300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31BD2"/>
    <w:multiLevelType w:val="hybridMultilevel"/>
    <w:tmpl w:val="E0A0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5560"/>
    <w:multiLevelType w:val="multilevel"/>
    <w:tmpl w:val="1A6E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A0EDE"/>
    <w:multiLevelType w:val="hybridMultilevel"/>
    <w:tmpl w:val="16F2B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97ECB"/>
    <w:multiLevelType w:val="hybridMultilevel"/>
    <w:tmpl w:val="2D7C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F0B03"/>
    <w:multiLevelType w:val="multilevel"/>
    <w:tmpl w:val="4D2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42CE9"/>
    <w:multiLevelType w:val="hybridMultilevel"/>
    <w:tmpl w:val="2DD82B54"/>
    <w:lvl w:ilvl="0" w:tplc="E86C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42700"/>
    <w:multiLevelType w:val="multilevel"/>
    <w:tmpl w:val="184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47355"/>
    <w:multiLevelType w:val="hybridMultilevel"/>
    <w:tmpl w:val="C6C0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6C6DAA"/>
    <w:multiLevelType w:val="multilevel"/>
    <w:tmpl w:val="D68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E1A8F"/>
    <w:multiLevelType w:val="hybridMultilevel"/>
    <w:tmpl w:val="49C8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B40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9F2CF0"/>
    <w:multiLevelType w:val="hybridMultilevel"/>
    <w:tmpl w:val="5A16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1131A"/>
    <w:multiLevelType w:val="hybridMultilevel"/>
    <w:tmpl w:val="0054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02E"/>
    <w:multiLevelType w:val="multilevel"/>
    <w:tmpl w:val="36A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C77016"/>
    <w:multiLevelType w:val="hybridMultilevel"/>
    <w:tmpl w:val="B11C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9719F"/>
    <w:multiLevelType w:val="hybridMultilevel"/>
    <w:tmpl w:val="A30E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807E2"/>
    <w:multiLevelType w:val="multilevel"/>
    <w:tmpl w:val="0E3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9C0B7E"/>
    <w:multiLevelType w:val="multilevel"/>
    <w:tmpl w:val="260C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02F6E"/>
    <w:multiLevelType w:val="multilevel"/>
    <w:tmpl w:val="78F8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321380"/>
    <w:multiLevelType w:val="hybridMultilevel"/>
    <w:tmpl w:val="B3F68CF6"/>
    <w:lvl w:ilvl="0" w:tplc="91ACE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E61A6"/>
    <w:multiLevelType w:val="multilevel"/>
    <w:tmpl w:val="B6C2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F487C"/>
    <w:multiLevelType w:val="hybridMultilevel"/>
    <w:tmpl w:val="E3723BEC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753B58"/>
    <w:multiLevelType w:val="hybridMultilevel"/>
    <w:tmpl w:val="BD40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55759"/>
    <w:multiLevelType w:val="hybridMultilevel"/>
    <w:tmpl w:val="9042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926E3"/>
    <w:multiLevelType w:val="multilevel"/>
    <w:tmpl w:val="3BAC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131A78"/>
    <w:multiLevelType w:val="multilevel"/>
    <w:tmpl w:val="55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362B2"/>
    <w:multiLevelType w:val="hybridMultilevel"/>
    <w:tmpl w:val="FEEEB422"/>
    <w:lvl w:ilvl="0" w:tplc="91ACE0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F505BD"/>
    <w:multiLevelType w:val="multilevel"/>
    <w:tmpl w:val="9E6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4F5E15"/>
    <w:multiLevelType w:val="hybridMultilevel"/>
    <w:tmpl w:val="23DC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45455"/>
    <w:multiLevelType w:val="hybridMultilevel"/>
    <w:tmpl w:val="0A6C1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84DE5"/>
    <w:multiLevelType w:val="hybridMultilevel"/>
    <w:tmpl w:val="4168834A"/>
    <w:lvl w:ilvl="0" w:tplc="91ACE0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FC3684"/>
    <w:multiLevelType w:val="multilevel"/>
    <w:tmpl w:val="3B2E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0A120D"/>
    <w:multiLevelType w:val="multilevel"/>
    <w:tmpl w:val="5BDE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0F38D2"/>
    <w:multiLevelType w:val="hybridMultilevel"/>
    <w:tmpl w:val="1874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0"/>
  </w:num>
  <w:num w:numId="5">
    <w:abstractNumId w:val="22"/>
  </w:num>
  <w:num w:numId="6">
    <w:abstractNumId w:val="33"/>
  </w:num>
  <w:num w:numId="7">
    <w:abstractNumId w:val="29"/>
  </w:num>
  <w:num w:numId="8">
    <w:abstractNumId w:val="14"/>
  </w:num>
  <w:num w:numId="9">
    <w:abstractNumId w:val="8"/>
  </w:num>
  <w:num w:numId="10">
    <w:abstractNumId w:val="28"/>
  </w:num>
  <w:num w:numId="11">
    <w:abstractNumId w:val="30"/>
  </w:num>
  <w:num w:numId="12">
    <w:abstractNumId w:val="20"/>
  </w:num>
  <w:num w:numId="13">
    <w:abstractNumId w:val="1"/>
  </w:num>
  <w:num w:numId="14">
    <w:abstractNumId w:val="36"/>
  </w:num>
  <w:num w:numId="15">
    <w:abstractNumId w:val="34"/>
  </w:num>
  <w:num w:numId="16">
    <w:abstractNumId w:val="15"/>
  </w:num>
  <w:num w:numId="17">
    <w:abstractNumId w:val="10"/>
  </w:num>
  <w:num w:numId="18">
    <w:abstractNumId w:val="13"/>
  </w:num>
  <w:num w:numId="19">
    <w:abstractNumId w:val="35"/>
  </w:num>
  <w:num w:numId="20">
    <w:abstractNumId w:val="2"/>
  </w:num>
  <w:num w:numId="21">
    <w:abstractNumId w:val="12"/>
  </w:num>
  <w:num w:numId="22">
    <w:abstractNumId w:val="17"/>
  </w:num>
  <w:num w:numId="23">
    <w:abstractNumId w:val="11"/>
  </w:num>
  <w:num w:numId="24">
    <w:abstractNumId w:val="9"/>
  </w:num>
  <w:num w:numId="25">
    <w:abstractNumId w:val="6"/>
  </w:num>
  <w:num w:numId="26">
    <w:abstractNumId w:val="31"/>
  </w:num>
  <w:num w:numId="27">
    <w:abstractNumId w:val="5"/>
  </w:num>
  <w:num w:numId="28">
    <w:abstractNumId w:val="32"/>
  </w:num>
  <w:num w:numId="29">
    <w:abstractNumId w:val="26"/>
  </w:num>
  <w:num w:numId="30">
    <w:abstractNumId w:val="16"/>
  </w:num>
  <w:num w:numId="31">
    <w:abstractNumId w:val="3"/>
  </w:num>
  <w:num w:numId="32">
    <w:abstractNumId w:val="19"/>
  </w:num>
  <w:num w:numId="33">
    <w:abstractNumId w:val="27"/>
  </w:num>
  <w:num w:numId="34">
    <w:abstractNumId w:val="4"/>
  </w:num>
  <w:num w:numId="35">
    <w:abstractNumId w:val="7"/>
  </w:num>
  <w:num w:numId="36">
    <w:abstractNumId w:val="2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A18"/>
    <w:rsid w:val="000003E5"/>
    <w:rsid w:val="00014F3E"/>
    <w:rsid w:val="00020AD1"/>
    <w:rsid w:val="0002197E"/>
    <w:rsid w:val="00022BBC"/>
    <w:rsid w:val="00041919"/>
    <w:rsid w:val="00042D7D"/>
    <w:rsid w:val="00045C8B"/>
    <w:rsid w:val="00053868"/>
    <w:rsid w:val="00053C7B"/>
    <w:rsid w:val="00053EAE"/>
    <w:rsid w:val="00056915"/>
    <w:rsid w:val="0006781D"/>
    <w:rsid w:val="00067D8A"/>
    <w:rsid w:val="00073C46"/>
    <w:rsid w:val="000867C7"/>
    <w:rsid w:val="000879CA"/>
    <w:rsid w:val="00090F9F"/>
    <w:rsid w:val="00092271"/>
    <w:rsid w:val="00093EC9"/>
    <w:rsid w:val="000A2842"/>
    <w:rsid w:val="000B132E"/>
    <w:rsid w:val="000B38D0"/>
    <w:rsid w:val="000B54F7"/>
    <w:rsid w:val="000C05CB"/>
    <w:rsid w:val="000C13AF"/>
    <w:rsid w:val="000C3055"/>
    <w:rsid w:val="000C32D0"/>
    <w:rsid w:val="000C55D3"/>
    <w:rsid w:val="000C5E27"/>
    <w:rsid w:val="000C6105"/>
    <w:rsid w:val="000D0D9B"/>
    <w:rsid w:val="000D6784"/>
    <w:rsid w:val="000E22AD"/>
    <w:rsid w:val="000E4739"/>
    <w:rsid w:val="000E661C"/>
    <w:rsid w:val="00101A6F"/>
    <w:rsid w:val="001060E9"/>
    <w:rsid w:val="00117CFE"/>
    <w:rsid w:val="00121D4D"/>
    <w:rsid w:val="001235E0"/>
    <w:rsid w:val="001245EB"/>
    <w:rsid w:val="0012480A"/>
    <w:rsid w:val="00133E4C"/>
    <w:rsid w:val="00134633"/>
    <w:rsid w:val="00140282"/>
    <w:rsid w:val="00144083"/>
    <w:rsid w:val="00152A49"/>
    <w:rsid w:val="00161190"/>
    <w:rsid w:val="00172A18"/>
    <w:rsid w:val="0017604F"/>
    <w:rsid w:val="001775C9"/>
    <w:rsid w:val="001857C9"/>
    <w:rsid w:val="00187208"/>
    <w:rsid w:val="00191345"/>
    <w:rsid w:val="001A11BB"/>
    <w:rsid w:val="001A5391"/>
    <w:rsid w:val="001B1543"/>
    <w:rsid w:val="001B4BA3"/>
    <w:rsid w:val="001C1708"/>
    <w:rsid w:val="001C1FCD"/>
    <w:rsid w:val="001C5A7D"/>
    <w:rsid w:val="001C6143"/>
    <w:rsid w:val="001C72F8"/>
    <w:rsid w:val="001C7BD9"/>
    <w:rsid w:val="001D1A3F"/>
    <w:rsid w:val="001D31DB"/>
    <w:rsid w:val="001D42EC"/>
    <w:rsid w:val="001E31EB"/>
    <w:rsid w:val="001E3CB7"/>
    <w:rsid w:val="001F346E"/>
    <w:rsid w:val="001F4636"/>
    <w:rsid w:val="001F4835"/>
    <w:rsid w:val="00200783"/>
    <w:rsid w:val="002058C1"/>
    <w:rsid w:val="00231D56"/>
    <w:rsid w:val="00235908"/>
    <w:rsid w:val="00242D05"/>
    <w:rsid w:val="00244342"/>
    <w:rsid w:val="00245E14"/>
    <w:rsid w:val="0024685E"/>
    <w:rsid w:val="00252633"/>
    <w:rsid w:val="00252D87"/>
    <w:rsid w:val="002576C6"/>
    <w:rsid w:val="002649EE"/>
    <w:rsid w:val="002659E6"/>
    <w:rsid w:val="00270515"/>
    <w:rsid w:val="0027361A"/>
    <w:rsid w:val="00275495"/>
    <w:rsid w:val="00282D92"/>
    <w:rsid w:val="00286973"/>
    <w:rsid w:val="00291329"/>
    <w:rsid w:val="00291CE4"/>
    <w:rsid w:val="002934F4"/>
    <w:rsid w:val="0029577C"/>
    <w:rsid w:val="002A1FCF"/>
    <w:rsid w:val="002A50A2"/>
    <w:rsid w:val="002A6C3B"/>
    <w:rsid w:val="002A7C01"/>
    <w:rsid w:val="002B7B4B"/>
    <w:rsid w:val="002C2005"/>
    <w:rsid w:val="002C3025"/>
    <w:rsid w:val="002D309F"/>
    <w:rsid w:val="002E41B7"/>
    <w:rsid w:val="002E4279"/>
    <w:rsid w:val="002F1590"/>
    <w:rsid w:val="002F57D2"/>
    <w:rsid w:val="002F62A6"/>
    <w:rsid w:val="00300D84"/>
    <w:rsid w:val="00302829"/>
    <w:rsid w:val="003072B7"/>
    <w:rsid w:val="00307575"/>
    <w:rsid w:val="00307C69"/>
    <w:rsid w:val="00311222"/>
    <w:rsid w:val="00311387"/>
    <w:rsid w:val="003146BD"/>
    <w:rsid w:val="00333F04"/>
    <w:rsid w:val="003348C7"/>
    <w:rsid w:val="003350F2"/>
    <w:rsid w:val="00340C40"/>
    <w:rsid w:val="00341089"/>
    <w:rsid w:val="00344D92"/>
    <w:rsid w:val="00347059"/>
    <w:rsid w:val="00350421"/>
    <w:rsid w:val="003529DA"/>
    <w:rsid w:val="003533BB"/>
    <w:rsid w:val="00354B94"/>
    <w:rsid w:val="00355BAD"/>
    <w:rsid w:val="0036451D"/>
    <w:rsid w:val="00374999"/>
    <w:rsid w:val="00377383"/>
    <w:rsid w:val="00381E1A"/>
    <w:rsid w:val="00382058"/>
    <w:rsid w:val="003845D5"/>
    <w:rsid w:val="003849E1"/>
    <w:rsid w:val="003A0010"/>
    <w:rsid w:val="003A010C"/>
    <w:rsid w:val="003A1611"/>
    <w:rsid w:val="003A17D0"/>
    <w:rsid w:val="003A31E3"/>
    <w:rsid w:val="003A58B6"/>
    <w:rsid w:val="003A674D"/>
    <w:rsid w:val="003A6BB4"/>
    <w:rsid w:val="003A7BF7"/>
    <w:rsid w:val="003B60C6"/>
    <w:rsid w:val="003B60EC"/>
    <w:rsid w:val="003D2323"/>
    <w:rsid w:val="003D442E"/>
    <w:rsid w:val="003E0D5F"/>
    <w:rsid w:val="003E6B8A"/>
    <w:rsid w:val="003F5440"/>
    <w:rsid w:val="003F6C9F"/>
    <w:rsid w:val="004118DC"/>
    <w:rsid w:val="00423C6F"/>
    <w:rsid w:val="004317E9"/>
    <w:rsid w:val="004343A1"/>
    <w:rsid w:val="00434B84"/>
    <w:rsid w:val="00434C5D"/>
    <w:rsid w:val="00441481"/>
    <w:rsid w:val="004427B7"/>
    <w:rsid w:val="00442F6E"/>
    <w:rsid w:val="0044711B"/>
    <w:rsid w:val="00460949"/>
    <w:rsid w:val="004637CD"/>
    <w:rsid w:val="00464A0A"/>
    <w:rsid w:val="00465389"/>
    <w:rsid w:val="0047765C"/>
    <w:rsid w:val="00492B89"/>
    <w:rsid w:val="00493744"/>
    <w:rsid w:val="004A06FD"/>
    <w:rsid w:val="004A5428"/>
    <w:rsid w:val="004B2067"/>
    <w:rsid w:val="004B4FCC"/>
    <w:rsid w:val="004B66D2"/>
    <w:rsid w:val="004C33F9"/>
    <w:rsid w:val="004C35D0"/>
    <w:rsid w:val="004C50AE"/>
    <w:rsid w:val="004C60A5"/>
    <w:rsid w:val="004D3059"/>
    <w:rsid w:val="004D567C"/>
    <w:rsid w:val="004E20CF"/>
    <w:rsid w:val="004E2D19"/>
    <w:rsid w:val="004F6DD3"/>
    <w:rsid w:val="004F7A34"/>
    <w:rsid w:val="00505CB5"/>
    <w:rsid w:val="00505D7B"/>
    <w:rsid w:val="00514B92"/>
    <w:rsid w:val="00515F38"/>
    <w:rsid w:val="0051781C"/>
    <w:rsid w:val="005201CC"/>
    <w:rsid w:val="00520F66"/>
    <w:rsid w:val="00523575"/>
    <w:rsid w:val="00524B75"/>
    <w:rsid w:val="00536D2F"/>
    <w:rsid w:val="005412A2"/>
    <w:rsid w:val="005442FD"/>
    <w:rsid w:val="00550FE4"/>
    <w:rsid w:val="005514B6"/>
    <w:rsid w:val="00561547"/>
    <w:rsid w:val="00566C09"/>
    <w:rsid w:val="00566F20"/>
    <w:rsid w:val="0058105B"/>
    <w:rsid w:val="00583E84"/>
    <w:rsid w:val="00585E34"/>
    <w:rsid w:val="00587E06"/>
    <w:rsid w:val="0059127D"/>
    <w:rsid w:val="00591611"/>
    <w:rsid w:val="005B10D0"/>
    <w:rsid w:val="005B30A7"/>
    <w:rsid w:val="005B446A"/>
    <w:rsid w:val="005B530D"/>
    <w:rsid w:val="005C124B"/>
    <w:rsid w:val="005C5E0F"/>
    <w:rsid w:val="005E1B39"/>
    <w:rsid w:val="005E5933"/>
    <w:rsid w:val="005F1761"/>
    <w:rsid w:val="006031CE"/>
    <w:rsid w:val="006045FD"/>
    <w:rsid w:val="00617ECF"/>
    <w:rsid w:val="00636F5E"/>
    <w:rsid w:val="00645685"/>
    <w:rsid w:val="006457CC"/>
    <w:rsid w:val="00646543"/>
    <w:rsid w:val="00646B75"/>
    <w:rsid w:val="00647330"/>
    <w:rsid w:val="00653B8A"/>
    <w:rsid w:val="00655A27"/>
    <w:rsid w:val="00662AF5"/>
    <w:rsid w:val="00664A47"/>
    <w:rsid w:val="0067329E"/>
    <w:rsid w:val="0067691B"/>
    <w:rsid w:val="0068143E"/>
    <w:rsid w:val="00684992"/>
    <w:rsid w:val="00685FCA"/>
    <w:rsid w:val="00686AE3"/>
    <w:rsid w:val="006A35A9"/>
    <w:rsid w:val="006A4F79"/>
    <w:rsid w:val="006A5FA5"/>
    <w:rsid w:val="006A6E58"/>
    <w:rsid w:val="006B1073"/>
    <w:rsid w:val="006B7171"/>
    <w:rsid w:val="006C00F9"/>
    <w:rsid w:val="006C0980"/>
    <w:rsid w:val="006C4F9B"/>
    <w:rsid w:val="006C5CE3"/>
    <w:rsid w:val="006D0333"/>
    <w:rsid w:val="006D16F1"/>
    <w:rsid w:val="006E0333"/>
    <w:rsid w:val="006E2026"/>
    <w:rsid w:val="006E2FBF"/>
    <w:rsid w:val="006E47CE"/>
    <w:rsid w:val="00702239"/>
    <w:rsid w:val="00706668"/>
    <w:rsid w:val="00706F8D"/>
    <w:rsid w:val="00710DED"/>
    <w:rsid w:val="007140D2"/>
    <w:rsid w:val="00714BC8"/>
    <w:rsid w:val="007167B8"/>
    <w:rsid w:val="00724829"/>
    <w:rsid w:val="00731446"/>
    <w:rsid w:val="00732F1F"/>
    <w:rsid w:val="00733935"/>
    <w:rsid w:val="00740F3D"/>
    <w:rsid w:val="00741CB4"/>
    <w:rsid w:val="00744D43"/>
    <w:rsid w:val="00750351"/>
    <w:rsid w:val="00755D9F"/>
    <w:rsid w:val="007564B2"/>
    <w:rsid w:val="00757181"/>
    <w:rsid w:val="007610B5"/>
    <w:rsid w:val="00761B98"/>
    <w:rsid w:val="00762442"/>
    <w:rsid w:val="00762F80"/>
    <w:rsid w:val="007834B7"/>
    <w:rsid w:val="0078754B"/>
    <w:rsid w:val="00794B51"/>
    <w:rsid w:val="007A0822"/>
    <w:rsid w:val="007A477B"/>
    <w:rsid w:val="007A487E"/>
    <w:rsid w:val="007A4914"/>
    <w:rsid w:val="007C100F"/>
    <w:rsid w:val="007C46F2"/>
    <w:rsid w:val="007C543E"/>
    <w:rsid w:val="007C700C"/>
    <w:rsid w:val="007D3CF4"/>
    <w:rsid w:val="007D4BBE"/>
    <w:rsid w:val="007D6106"/>
    <w:rsid w:val="007E51D1"/>
    <w:rsid w:val="007F52E0"/>
    <w:rsid w:val="007F7FE8"/>
    <w:rsid w:val="00804F98"/>
    <w:rsid w:val="0081058D"/>
    <w:rsid w:val="00810E6A"/>
    <w:rsid w:val="00812270"/>
    <w:rsid w:val="00812317"/>
    <w:rsid w:val="00813501"/>
    <w:rsid w:val="008176FE"/>
    <w:rsid w:val="00823023"/>
    <w:rsid w:val="00823D5D"/>
    <w:rsid w:val="00824189"/>
    <w:rsid w:val="008468F2"/>
    <w:rsid w:val="0085245E"/>
    <w:rsid w:val="0085494A"/>
    <w:rsid w:val="00855733"/>
    <w:rsid w:val="00865B4B"/>
    <w:rsid w:val="0087250B"/>
    <w:rsid w:val="00876CD8"/>
    <w:rsid w:val="00880199"/>
    <w:rsid w:val="00885918"/>
    <w:rsid w:val="008862CD"/>
    <w:rsid w:val="008947D5"/>
    <w:rsid w:val="00895B77"/>
    <w:rsid w:val="008A2D04"/>
    <w:rsid w:val="008A53A1"/>
    <w:rsid w:val="008A7597"/>
    <w:rsid w:val="008B1AEC"/>
    <w:rsid w:val="008C08B2"/>
    <w:rsid w:val="008D75C3"/>
    <w:rsid w:val="008F50C2"/>
    <w:rsid w:val="008F5608"/>
    <w:rsid w:val="008F59CD"/>
    <w:rsid w:val="008F64F2"/>
    <w:rsid w:val="00902A8A"/>
    <w:rsid w:val="0091044F"/>
    <w:rsid w:val="00924A53"/>
    <w:rsid w:val="00931ACD"/>
    <w:rsid w:val="009336C5"/>
    <w:rsid w:val="00935EE1"/>
    <w:rsid w:val="00942841"/>
    <w:rsid w:val="00944212"/>
    <w:rsid w:val="00945EAB"/>
    <w:rsid w:val="00952391"/>
    <w:rsid w:val="00955B2E"/>
    <w:rsid w:val="00956D39"/>
    <w:rsid w:val="009606A5"/>
    <w:rsid w:val="0096080C"/>
    <w:rsid w:val="00961F51"/>
    <w:rsid w:val="00970D67"/>
    <w:rsid w:val="0098040F"/>
    <w:rsid w:val="009818BB"/>
    <w:rsid w:val="009849DF"/>
    <w:rsid w:val="00985FC4"/>
    <w:rsid w:val="009A0F92"/>
    <w:rsid w:val="009A14B5"/>
    <w:rsid w:val="009A7C65"/>
    <w:rsid w:val="009B33A1"/>
    <w:rsid w:val="009B4DBF"/>
    <w:rsid w:val="009C71CC"/>
    <w:rsid w:val="009D3541"/>
    <w:rsid w:val="009D6351"/>
    <w:rsid w:val="009E1E13"/>
    <w:rsid w:val="009F4CC3"/>
    <w:rsid w:val="009F793E"/>
    <w:rsid w:val="00A044BF"/>
    <w:rsid w:val="00A07749"/>
    <w:rsid w:val="00A22ED2"/>
    <w:rsid w:val="00A235DB"/>
    <w:rsid w:val="00A3162E"/>
    <w:rsid w:val="00A37845"/>
    <w:rsid w:val="00A41F13"/>
    <w:rsid w:val="00A561B0"/>
    <w:rsid w:val="00A56C7C"/>
    <w:rsid w:val="00A56D30"/>
    <w:rsid w:val="00A56F99"/>
    <w:rsid w:val="00A649FE"/>
    <w:rsid w:val="00A64F3B"/>
    <w:rsid w:val="00A7005A"/>
    <w:rsid w:val="00A74053"/>
    <w:rsid w:val="00A760A1"/>
    <w:rsid w:val="00A81EE1"/>
    <w:rsid w:val="00A851DF"/>
    <w:rsid w:val="00A85AE6"/>
    <w:rsid w:val="00A924F0"/>
    <w:rsid w:val="00A954A0"/>
    <w:rsid w:val="00AA5E26"/>
    <w:rsid w:val="00AA6926"/>
    <w:rsid w:val="00AB356B"/>
    <w:rsid w:val="00AB3CB8"/>
    <w:rsid w:val="00AC25BF"/>
    <w:rsid w:val="00AD1059"/>
    <w:rsid w:val="00AD2A16"/>
    <w:rsid w:val="00AD77B1"/>
    <w:rsid w:val="00AF0C5B"/>
    <w:rsid w:val="00AF78B1"/>
    <w:rsid w:val="00B001F6"/>
    <w:rsid w:val="00B05B2D"/>
    <w:rsid w:val="00B061B8"/>
    <w:rsid w:val="00B067DE"/>
    <w:rsid w:val="00B07CBD"/>
    <w:rsid w:val="00B221BB"/>
    <w:rsid w:val="00B43B30"/>
    <w:rsid w:val="00B4725F"/>
    <w:rsid w:val="00B47795"/>
    <w:rsid w:val="00B5113D"/>
    <w:rsid w:val="00B54EC3"/>
    <w:rsid w:val="00B63385"/>
    <w:rsid w:val="00B641C8"/>
    <w:rsid w:val="00B70DE0"/>
    <w:rsid w:val="00B753F5"/>
    <w:rsid w:val="00B76785"/>
    <w:rsid w:val="00B868E8"/>
    <w:rsid w:val="00B96271"/>
    <w:rsid w:val="00B9657B"/>
    <w:rsid w:val="00B96EFE"/>
    <w:rsid w:val="00BA3C8C"/>
    <w:rsid w:val="00BA6F52"/>
    <w:rsid w:val="00BB169E"/>
    <w:rsid w:val="00BE1A34"/>
    <w:rsid w:val="00BE32EE"/>
    <w:rsid w:val="00BF2C76"/>
    <w:rsid w:val="00C0023E"/>
    <w:rsid w:val="00C02A02"/>
    <w:rsid w:val="00C02E5D"/>
    <w:rsid w:val="00C03A79"/>
    <w:rsid w:val="00C0669A"/>
    <w:rsid w:val="00C06EB0"/>
    <w:rsid w:val="00C07158"/>
    <w:rsid w:val="00C13C7E"/>
    <w:rsid w:val="00C20E7F"/>
    <w:rsid w:val="00C217A9"/>
    <w:rsid w:val="00C25E37"/>
    <w:rsid w:val="00C301F7"/>
    <w:rsid w:val="00C3154E"/>
    <w:rsid w:val="00C33340"/>
    <w:rsid w:val="00C47131"/>
    <w:rsid w:val="00C52497"/>
    <w:rsid w:val="00C602CE"/>
    <w:rsid w:val="00C6147D"/>
    <w:rsid w:val="00C64219"/>
    <w:rsid w:val="00C64EBC"/>
    <w:rsid w:val="00C65454"/>
    <w:rsid w:val="00C7215B"/>
    <w:rsid w:val="00C807F6"/>
    <w:rsid w:val="00C854B5"/>
    <w:rsid w:val="00C85CC8"/>
    <w:rsid w:val="00C902C7"/>
    <w:rsid w:val="00C9546F"/>
    <w:rsid w:val="00CA2179"/>
    <w:rsid w:val="00CB3CD7"/>
    <w:rsid w:val="00CC1BED"/>
    <w:rsid w:val="00CC3708"/>
    <w:rsid w:val="00CC5B57"/>
    <w:rsid w:val="00CD619E"/>
    <w:rsid w:val="00CF2CBB"/>
    <w:rsid w:val="00CF3BF8"/>
    <w:rsid w:val="00D021B3"/>
    <w:rsid w:val="00D074C5"/>
    <w:rsid w:val="00D11153"/>
    <w:rsid w:val="00D13231"/>
    <w:rsid w:val="00D15896"/>
    <w:rsid w:val="00D172A3"/>
    <w:rsid w:val="00D25E56"/>
    <w:rsid w:val="00D363C1"/>
    <w:rsid w:val="00D369C5"/>
    <w:rsid w:val="00D4129E"/>
    <w:rsid w:val="00D46CDC"/>
    <w:rsid w:val="00D53D38"/>
    <w:rsid w:val="00D53DDD"/>
    <w:rsid w:val="00D624F0"/>
    <w:rsid w:val="00D709F4"/>
    <w:rsid w:val="00D81E7E"/>
    <w:rsid w:val="00D82876"/>
    <w:rsid w:val="00D85068"/>
    <w:rsid w:val="00D863A1"/>
    <w:rsid w:val="00DA471E"/>
    <w:rsid w:val="00DA5CA5"/>
    <w:rsid w:val="00DA7CCE"/>
    <w:rsid w:val="00DB080D"/>
    <w:rsid w:val="00DB16EC"/>
    <w:rsid w:val="00DC447C"/>
    <w:rsid w:val="00DC7D62"/>
    <w:rsid w:val="00DD2F29"/>
    <w:rsid w:val="00DD2F7B"/>
    <w:rsid w:val="00DE201F"/>
    <w:rsid w:val="00DE4133"/>
    <w:rsid w:val="00DE516D"/>
    <w:rsid w:val="00DE5411"/>
    <w:rsid w:val="00DE553F"/>
    <w:rsid w:val="00DE6363"/>
    <w:rsid w:val="00DF27C9"/>
    <w:rsid w:val="00DF3C10"/>
    <w:rsid w:val="00E00477"/>
    <w:rsid w:val="00E03554"/>
    <w:rsid w:val="00E04188"/>
    <w:rsid w:val="00E04A6A"/>
    <w:rsid w:val="00E13F18"/>
    <w:rsid w:val="00E328E7"/>
    <w:rsid w:val="00E34EC3"/>
    <w:rsid w:val="00E4064C"/>
    <w:rsid w:val="00E40A79"/>
    <w:rsid w:val="00E46B53"/>
    <w:rsid w:val="00E51404"/>
    <w:rsid w:val="00E539E9"/>
    <w:rsid w:val="00E55A0B"/>
    <w:rsid w:val="00E57D9C"/>
    <w:rsid w:val="00E76747"/>
    <w:rsid w:val="00E8191C"/>
    <w:rsid w:val="00E90EC0"/>
    <w:rsid w:val="00E91FF7"/>
    <w:rsid w:val="00E9216C"/>
    <w:rsid w:val="00E939F4"/>
    <w:rsid w:val="00E97F0A"/>
    <w:rsid w:val="00EA0C8C"/>
    <w:rsid w:val="00EA7A89"/>
    <w:rsid w:val="00EB28AE"/>
    <w:rsid w:val="00EB2927"/>
    <w:rsid w:val="00EC03C0"/>
    <w:rsid w:val="00ED01DA"/>
    <w:rsid w:val="00ED109E"/>
    <w:rsid w:val="00ED44E5"/>
    <w:rsid w:val="00ED4C92"/>
    <w:rsid w:val="00EF18B5"/>
    <w:rsid w:val="00EF3B4E"/>
    <w:rsid w:val="00F02CD0"/>
    <w:rsid w:val="00F03E8C"/>
    <w:rsid w:val="00F06C4B"/>
    <w:rsid w:val="00F1073E"/>
    <w:rsid w:val="00F12B8C"/>
    <w:rsid w:val="00F16B3E"/>
    <w:rsid w:val="00F17754"/>
    <w:rsid w:val="00F20C64"/>
    <w:rsid w:val="00F2150A"/>
    <w:rsid w:val="00F21D7F"/>
    <w:rsid w:val="00F22829"/>
    <w:rsid w:val="00F23362"/>
    <w:rsid w:val="00F26329"/>
    <w:rsid w:val="00F3541A"/>
    <w:rsid w:val="00F368FE"/>
    <w:rsid w:val="00F44569"/>
    <w:rsid w:val="00F56688"/>
    <w:rsid w:val="00F574E0"/>
    <w:rsid w:val="00F61097"/>
    <w:rsid w:val="00F62272"/>
    <w:rsid w:val="00F62A18"/>
    <w:rsid w:val="00F65D80"/>
    <w:rsid w:val="00F74B48"/>
    <w:rsid w:val="00F8141C"/>
    <w:rsid w:val="00F93BF0"/>
    <w:rsid w:val="00FA0414"/>
    <w:rsid w:val="00FA0854"/>
    <w:rsid w:val="00FA55D3"/>
    <w:rsid w:val="00FA5A93"/>
    <w:rsid w:val="00FB0316"/>
    <w:rsid w:val="00FB3D36"/>
    <w:rsid w:val="00FC07C3"/>
    <w:rsid w:val="00FC566E"/>
    <w:rsid w:val="00FD21FB"/>
    <w:rsid w:val="00FD3EBC"/>
    <w:rsid w:val="00FD4498"/>
    <w:rsid w:val="00FE28E8"/>
    <w:rsid w:val="00FE45B4"/>
    <w:rsid w:val="00FF1338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E892"/>
  <w15:docId w15:val="{24AD3B11-CD57-4039-9860-27826C7C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9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72A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2A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Emphasis"/>
    <w:uiPriority w:val="20"/>
    <w:qFormat/>
    <w:rsid w:val="00172A18"/>
    <w:rPr>
      <w:i/>
      <w:iCs/>
    </w:rPr>
  </w:style>
  <w:style w:type="paragraph" w:styleId="a4">
    <w:name w:val="Normal (Web)"/>
    <w:basedOn w:val="a"/>
    <w:uiPriority w:val="99"/>
    <w:rsid w:val="00172A1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72A18"/>
    <w:rPr>
      <w:b/>
      <w:bCs/>
    </w:rPr>
  </w:style>
  <w:style w:type="character" w:styleId="a6">
    <w:name w:val="Hyperlink"/>
    <w:rsid w:val="00172A18"/>
    <w:rPr>
      <w:color w:val="002F9D"/>
      <w:sz w:val="18"/>
      <w:szCs w:val="18"/>
      <w:u w:val="single"/>
    </w:rPr>
  </w:style>
  <w:style w:type="character" w:customStyle="1" w:styleId="apple-converted-space">
    <w:name w:val="apple-converted-space"/>
    <w:basedOn w:val="a0"/>
    <w:rsid w:val="00172A18"/>
  </w:style>
  <w:style w:type="character" w:customStyle="1" w:styleId="caps">
    <w:name w:val="caps"/>
    <w:basedOn w:val="a0"/>
    <w:rsid w:val="00172A18"/>
  </w:style>
  <w:style w:type="paragraph" w:styleId="a7">
    <w:name w:val="Balloon Text"/>
    <w:basedOn w:val="a"/>
    <w:link w:val="a8"/>
    <w:uiPriority w:val="99"/>
    <w:semiHidden/>
    <w:unhideWhenUsed/>
    <w:rsid w:val="00172A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5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Exact">
    <w:name w:val="Основной текст (5) Exact"/>
    <w:basedOn w:val="a0"/>
    <w:link w:val="5"/>
    <w:uiPriority w:val="99"/>
    <w:locked/>
    <w:rsid w:val="00252D87"/>
    <w:rPr>
      <w:rFonts w:ascii="Arial" w:hAnsi="Arial" w:cs="Arial"/>
      <w:sz w:val="32"/>
      <w:szCs w:val="32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uiPriority w:val="99"/>
    <w:rsid w:val="00252D87"/>
    <w:pPr>
      <w:widowControl w:val="0"/>
      <w:shd w:val="clear" w:color="auto" w:fill="FFFFFF"/>
      <w:spacing w:line="520" w:lineRule="exact"/>
      <w:jc w:val="both"/>
    </w:pPr>
    <w:rPr>
      <w:rFonts w:ascii="Arial" w:eastAsiaTheme="minorHAnsi" w:hAnsi="Arial" w:cs="Arial"/>
      <w:sz w:val="32"/>
      <w:szCs w:val="32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52D87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252D87"/>
    <w:rPr>
      <w:rFonts w:ascii="Arial" w:hAnsi="Arial" w:cs="Arial"/>
      <w:spacing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uiPriority w:val="99"/>
    <w:rsid w:val="00252D87"/>
    <w:pPr>
      <w:widowControl w:val="0"/>
      <w:shd w:val="clear" w:color="auto" w:fill="FFFFFF"/>
      <w:spacing w:before="2580" w:after="300" w:line="240" w:lineRule="atLeast"/>
      <w:jc w:val="center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uiPriority w:val="99"/>
    <w:locked/>
    <w:rsid w:val="00B4725F"/>
    <w:rPr>
      <w:rFonts w:ascii="Arial" w:hAnsi="Arial" w:cs="Arial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0"/>
    <w:uiPriority w:val="99"/>
    <w:rsid w:val="00B4725F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B4725F"/>
    <w:pPr>
      <w:widowControl w:val="0"/>
      <w:shd w:val="clear" w:color="auto" w:fill="FFFFFF"/>
      <w:spacing w:before="360" w:after="240" w:line="280" w:lineRule="exact"/>
      <w:ind w:hanging="620"/>
      <w:jc w:val="both"/>
    </w:pPr>
    <w:rPr>
      <w:rFonts w:ascii="Arial" w:eastAsiaTheme="minorHAnsi" w:hAnsi="Arial" w:cs="Arial"/>
      <w:sz w:val="26"/>
      <w:szCs w:val="26"/>
      <w:lang w:eastAsia="en-US"/>
    </w:rPr>
  </w:style>
  <w:style w:type="paragraph" w:styleId="a9">
    <w:name w:val="No Spacing"/>
    <w:uiPriority w:val="1"/>
    <w:qFormat/>
    <w:rsid w:val="00F2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2F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9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Placeholder Text"/>
    <w:basedOn w:val="a0"/>
    <w:uiPriority w:val="99"/>
    <w:semiHidden/>
    <w:rsid w:val="00C3154E"/>
    <w:rPr>
      <w:color w:val="808080"/>
    </w:rPr>
  </w:style>
  <w:style w:type="character" w:customStyle="1" w:styleId="dotted-linetitle">
    <w:name w:val="dotted-line_title"/>
    <w:basedOn w:val="a0"/>
    <w:rsid w:val="00CF3BF8"/>
  </w:style>
  <w:style w:type="character" w:customStyle="1" w:styleId="prweight">
    <w:name w:val="pr_weight"/>
    <w:basedOn w:val="a0"/>
    <w:rsid w:val="00CF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174">
          <w:marLeft w:val="0"/>
          <w:marRight w:val="-3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044">
          <w:marLeft w:val="3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4173">
          <w:marLeft w:val="0"/>
          <w:marRight w:val="-3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060">
          <w:marLeft w:val="3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878">
          <w:marLeft w:val="0"/>
          <w:marRight w:val="-3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082">
          <w:marLeft w:val="3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19">
          <w:marLeft w:val="0"/>
          <w:marRight w:val="-3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499">
          <w:marLeft w:val="3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488">
          <w:marLeft w:val="0"/>
          <w:marRight w:val="0"/>
          <w:marTop w:val="0"/>
          <w:marBottom w:val="200"/>
          <w:divBdr>
            <w:top w:val="single" w:sz="4" w:space="5" w:color="EEEEEE"/>
            <w:left w:val="single" w:sz="4" w:space="5" w:color="EEEEEE"/>
            <w:bottom w:val="single" w:sz="4" w:space="5" w:color="EEEEEE"/>
            <w:right w:val="single" w:sz="4" w:space="5" w:color="EEEEEE"/>
          </w:divBdr>
          <w:divsChild>
            <w:div w:id="2175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914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3604">
                      <w:marLeft w:val="0"/>
                      <w:marRight w:val="10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94806">
                      <w:marLeft w:val="0"/>
                      <w:marRight w:val="10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4738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8734">
                      <w:marLeft w:val="0"/>
                      <w:marRight w:val="10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7344">
                      <w:marLeft w:val="0"/>
                      <w:marRight w:val="10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1623">
                      <w:marLeft w:val="0"/>
                      <w:marRight w:val="10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EF6C-C6C6-42B2-8D2F-BD9DBCD5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Vladimir</cp:lastModifiedBy>
  <cp:revision>28</cp:revision>
  <dcterms:created xsi:type="dcterms:W3CDTF">2018-07-07T05:44:00Z</dcterms:created>
  <dcterms:modified xsi:type="dcterms:W3CDTF">2019-06-02T08:55:00Z</dcterms:modified>
</cp:coreProperties>
</file>